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6D5" w:rsidRPr="006C4C04" w:rsidRDefault="005206D5" w:rsidP="005206D5">
      <w:pPr>
        <w:pStyle w:val="15"/>
        <w:tabs>
          <w:tab w:val="left" w:pos="2400"/>
        </w:tabs>
        <w:rPr>
          <w:szCs w:val="24"/>
        </w:rPr>
      </w:pPr>
      <w:r w:rsidRPr="006C4C04">
        <w:rPr>
          <w:szCs w:val="24"/>
        </w:rPr>
        <w:tab/>
      </w:r>
    </w:p>
    <w:tbl>
      <w:tblPr>
        <w:tblW w:w="0" w:type="auto"/>
        <w:jc w:val="right"/>
        <w:tblLook w:val="01E0"/>
      </w:tblPr>
      <w:tblGrid>
        <w:gridCol w:w="4675"/>
      </w:tblGrid>
      <w:tr w:rsidR="005206D5" w:rsidRPr="006C4C04" w:rsidTr="005206D5">
        <w:trPr>
          <w:jc w:val="right"/>
        </w:trPr>
        <w:tc>
          <w:tcPr>
            <w:tcW w:w="4675" w:type="dxa"/>
          </w:tcPr>
          <w:p w:rsidR="005206D5" w:rsidRPr="00A36540" w:rsidRDefault="005206D5" w:rsidP="00A36540">
            <w:pPr>
              <w:jc w:val="right"/>
            </w:pPr>
            <w:r w:rsidRPr="00A36540">
              <w:t>УТВЕРЖДЕНО</w:t>
            </w:r>
          </w:p>
          <w:p w:rsidR="005206D5" w:rsidRDefault="00A36540" w:rsidP="00A36540">
            <w:pPr>
              <w:jc w:val="right"/>
              <w:rPr>
                <w:u w:val="single"/>
              </w:rPr>
            </w:pPr>
            <w:r w:rsidRPr="00A36540">
              <w:t>Генеральный директор ОАО «Выборгтеплоэнерго</w:t>
            </w:r>
            <w:r>
              <w:rPr>
                <w:u w:val="single"/>
              </w:rPr>
              <w:t>»</w:t>
            </w:r>
          </w:p>
          <w:p w:rsidR="00A36540" w:rsidRDefault="00A36540" w:rsidP="00A36540">
            <w:pPr>
              <w:jc w:val="right"/>
              <w:rPr>
                <w:u w:val="single"/>
              </w:rPr>
            </w:pPr>
          </w:p>
          <w:p w:rsidR="005206D5" w:rsidRDefault="005206D5" w:rsidP="00A36540">
            <w:pPr>
              <w:jc w:val="right"/>
              <w:rPr>
                <w:u w:val="single"/>
              </w:rPr>
            </w:pPr>
            <w:r>
              <w:rPr>
                <w:u w:val="single"/>
              </w:rPr>
              <w:t xml:space="preserve">__________/ </w:t>
            </w:r>
            <w:r w:rsidR="00A36540">
              <w:rPr>
                <w:u w:val="single"/>
              </w:rPr>
              <w:t>А.Ф. Мануйлов</w:t>
            </w:r>
          </w:p>
          <w:p w:rsidR="005206D5" w:rsidRPr="00A36540" w:rsidRDefault="005206D5" w:rsidP="00C761C3">
            <w:pPr>
              <w:jc w:val="right"/>
            </w:pPr>
            <w:r w:rsidRPr="00A36540">
              <w:t>«</w:t>
            </w:r>
            <w:r w:rsidR="00C761C3">
              <w:t>01</w:t>
            </w:r>
            <w:r w:rsidRPr="00A36540">
              <w:t>»</w:t>
            </w:r>
            <w:r w:rsidR="00C761C3">
              <w:t xml:space="preserve"> 06</w:t>
            </w:r>
            <w:r w:rsidRPr="00A36540">
              <w:t xml:space="preserve"> 20</w:t>
            </w:r>
            <w:r w:rsidR="00A36540" w:rsidRPr="00A36540">
              <w:t>12</w:t>
            </w:r>
            <w:r w:rsidRPr="00A36540">
              <w:t>г.</w:t>
            </w:r>
          </w:p>
        </w:tc>
      </w:tr>
      <w:tr w:rsidR="005206D5" w:rsidRPr="006C4C04" w:rsidTr="005206D5">
        <w:trPr>
          <w:jc w:val="right"/>
        </w:trPr>
        <w:tc>
          <w:tcPr>
            <w:tcW w:w="4675" w:type="dxa"/>
          </w:tcPr>
          <w:p w:rsidR="005206D5" w:rsidRPr="006C4C04" w:rsidRDefault="005206D5" w:rsidP="00A36540">
            <w:pPr>
              <w:ind w:firstLine="247"/>
              <w:jc w:val="right"/>
              <w:rPr>
                <w:u w:val="single"/>
              </w:rPr>
            </w:pPr>
          </w:p>
        </w:tc>
      </w:tr>
      <w:tr w:rsidR="005206D5" w:rsidRPr="006C4C04" w:rsidTr="005206D5">
        <w:trPr>
          <w:jc w:val="right"/>
        </w:trPr>
        <w:tc>
          <w:tcPr>
            <w:tcW w:w="4675" w:type="dxa"/>
          </w:tcPr>
          <w:p w:rsidR="005206D5" w:rsidRPr="006C4C04" w:rsidRDefault="005206D5" w:rsidP="00A36540">
            <w:pPr>
              <w:ind w:firstLine="247"/>
              <w:jc w:val="right"/>
              <w:rPr>
                <w:u w:val="single"/>
              </w:rPr>
            </w:pPr>
          </w:p>
        </w:tc>
      </w:tr>
      <w:tr w:rsidR="005206D5" w:rsidRPr="006C4C04" w:rsidTr="005206D5">
        <w:trPr>
          <w:jc w:val="right"/>
        </w:trPr>
        <w:tc>
          <w:tcPr>
            <w:tcW w:w="4675" w:type="dxa"/>
          </w:tcPr>
          <w:p w:rsidR="005206D5" w:rsidRPr="006C4C04" w:rsidRDefault="005206D5" w:rsidP="00A36540">
            <w:pPr>
              <w:ind w:firstLine="247"/>
              <w:jc w:val="right"/>
              <w:rPr>
                <w:u w:val="single"/>
              </w:rPr>
            </w:pPr>
          </w:p>
        </w:tc>
      </w:tr>
      <w:tr w:rsidR="005206D5" w:rsidRPr="006C4C04" w:rsidTr="005206D5">
        <w:trPr>
          <w:jc w:val="right"/>
        </w:trPr>
        <w:tc>
          <w:tcPr>
            <w:tcW w:w="4675" w:type="dxa"/>
          </w:tcPr>
          <w:p w:rsidR="005206D5" w:rsidRPr="006C4C04" w:rsidRDefault="005206D5" w:rsidP="00A36540">
            <w:pPr>
              <w:ind w:firstLine="247"/>
              <w:jc w:val="right"/>
              <w:rPr>
                <w:u w:val="single"/>
              </w:rPr>
            </w:pPr>
          </w:p>
        </w:tc>
      </w:tr>
      <w:tr w:rsidR="005206D5" w:rsidRPr="006C4C04" w:rsidTr="005206D5">
        <w:trPr>
          <w:jc w:val="right"/>
        </w:trPr>
        <w:tc>
          <w:tcPr>
            <w:tcW w:w="4675" w:type="dxa"/>
          </w:tcPr>
          <w:p w:rsidR="005206D5" w:rsidRPr="006C4C04" w:rsidRDefault="005206D5" w:rsidP="00A36540">
            <w:pPr>
              <w:ind w:firstLine="247"/>
              <w:jc w:val="right"/>
              <w:rPr>
                <w:u w:val="single"/>
              </w:rPr>
            </w:pPr>
          </w:p>
        </w:tc>
      </w:tr>
    </w:tbl>
    <w:p w:rsidR="005206D5" w:rsidRPr="006C4C04" w:rsidRDefault="005206D5" w:rsidP="005206D5">
      <w:pPr>
        <w:pStyle w:val="15"/>
        <w:tabs>
          <w:tab w:val="left" w:pos="2400"/>
        </w:tabs>
        <w:rPr>
          <w:szCs w:val="24"/>
        </w:rPr>
      </w:pPr>
    </w:p>
    <w:p w:rsidR="005206D5" w:rsidRPr="006C4C04" w:rsidRDefault="005206D5" w:rsidP="005206D5"/>
    <w:p w:rsidR="005206D5" w:rsidRPr="006C4C04" w:rsidRDefault="005206D5" w:rsidP="005206D5"/>
    <w:p w:rsidR="005206D5" w:rsidRPr="006C4C04" w:rsidRDefault="005206D5" w:rsidP="005206D5">
      <w:pPr>
        <w:pStyle w:val="111"/>
        <w:keepNext w:val="0"/>
        <w:rPr>
          <w:bCs/>
          <w:szCs w:val="24"/>
        </w:rPr>
      </w:pPr>
    </w:p>
    <w:p w:rsidR="005206D5" w:rsidRPr="006C4C04" w:rsidRDefault="005206D5" w:rsidP="005206D5">
      <w:pPr>
        <w:jc w:val="center"/>
        <w:rPr>
          <w:bCs/>
        </w:rPr>
      </w:pPr>
    </w:p>
    <w:p w:rsidR="005206D5" w:rsidRPr="006C4C04" w:rsidRDefault="005206D5" w:rsidP="005206D5">
      <w:pPr>
        <w:pStyle w:val="111"/>
        <w:keepNext w:val="0"/>
        <w:rPr>
          <w:bCs/>
          <w:szCs w:val="24"/>
        </w:rPr>
      </w:pPr>
    </w:p>
    <w:p w:rsidR="005206D5" w:rsidRPr="006C4C04" w:rsidRDefault="005206D5" w:rsidP="005206D5">
      <w:pPr>
        <w:jc w:val="center"/>
        <w:rPr>
          <w:bCs/>
        </w:rPr>
      </w:pPr>
    </w:p>
    <w:p w:rsidR="005206D5" w:rsidRPr="006C4C04" w:rsidRDefault="005206D5" w:rsidP="005206D5">
      <w:pPr>
        <w:jc w:val="center"/>
        <w:rPr>
          <w:bCs/>
        </w:rPr>
      </w:pPr>
    </w:p>
    <w:p w:rsidR="005206D5" w:rsidRPr="006C4C04" w:rsidRDefault="005206D5" w:rsidP="005206D5">
      <w:pPr>
        <w:jc w:val="center"/>
        <w:rPr>
          <w:bCs/>
        </w:rPr>
      </w:pPr>
    </w:p>
    <w:p w:rsidR="005206D5" w:rsidRPr="006C4C04" w:rsidRDefault="005206D5" w:rsidP="005206D5">
      <w:pPr>
        <w:jc w:val="center"/>
        <w:rPr>
          <w:bCs/>
        </w:rPr>
      </w:pPr>
    </w:p>
    <w:p w:rsidR="005206D5" w:rsidRPr="006C4C04" w:rsidRDefault="005206D5" w:rsidP="005206D5">
      <w:pPr>
        <w:jc w:val="center"/>
        <w:rPr>
          <w:bCs/>
        </w:rPr>
      </w:pPr>
    </w:p>
    <w:p w:rsidR="005206D5" w:rsidRPr="006C4C04" w:rsidRDefault="005206D5" w:rsidP="005206D5">
      <w:pPr>
        <w:jc w:val="center"/>
        <w:rPr>
          <w:bCs/>
        </w:rPr>
      </w:pPr>
    </w:p>
    <w:p w:rsidR="005206D5" w:rsidRPr="00005965" w:rsidRDefault="005206D5" w:rsidP="005206D5">
      <w:pPr>
        <w:jc w:val="center"/>
        <w:rPr>
          <w:b/>
          <w:bCs/>
        </w:rPr>
      </w:pPr>
      <w:r w:rsidRPr="00005965">
        <w:rPr>
          <w:b/>
          <w:bCs/>
        </w:rPr>
        <w:t xml:space="preserve"> КОНКУРСНАЯ ДОКУМЕНТАЦИЯ </w:t>
      </w:r>
    </w:p>
    <w:p w:rsidR="005206D5" w:rsidRPr="00005965" w:rsidRDefault="005206D5" w:rsidP="005206D5">
      <w:pPr>
        <w:jc w:val="center"/>
        <w:rPr>
          <w:b/>
          <w:bCs/>
        </w:rPr>
      </w:pPr>
    </w:p>
    <w:p w:rsidR="005206D5" w:rsidRPr="00005965" w:rsidRDefault="005206D5" w:rsidP="005206D5">
      <w:pPr>
        <w:spacing w:line="360" w:lineRule="auto"/>
        <w:jc w:val="center"/>
        <w:rPr>
          <w:b/>
        </w:rPr>
      </w:pPr>
      <w:r w:rsidRPr="00005965">
        <w:rPr>
          <w:b/>
        </w:rPr>
        <w:t xml:space="preserve">Открытый конкурс на право заключения договора </w:t>
      </w:r>
    </w:p>
    <w:p w:rsidR="005206D5" w:rsidRDefault="0095537D" w:rsidP="005206D5">
      <w:pPr>
        <w:jc w:val="center"/>
        <w:rPr>
          <w:b/>
        </w:rPr>
      </w:pPr>
      <w:r w:rsidRPr="0095537D">
        <w:rPr>
          <w:b/>
        </w:rPr>
        <w:t>ли</w:t>
      </w:r>
      <w:r w:rsidR="00A36540" w:rsidRPr="0095537D">
        <w:rPr>
          <w:b/>
        </w:rPr>
        <w:t>зинга</w:t>
      </w:r>
      <w:r w:rsidRPr="0095537D">
        <w:rPr>
          <w:b/>
        </w:rPr>
        <w:t xml:space="preserve"> транспортных средств</w:t>
      </w:r>
      <w:r>
        <w:rPr>
          <w:b/>
        </w:rPr>
        <w:t>:</w:t>
      </w:r>
    </w:p>
    <w:p w:rsidR="00E5006F" w:rsidRDefault="00E5006F" w:rsidP="005206D5">
      <w:pPr>
        <w:jc w:val="center"/>
        <w:rPr>
          <w:b/>
        </w:rPr>
      </w:pPr>
    </w:p>
    <w:p w:rsidR="005206D5" w:rsidRPr="00E5006F" w:rsidRDefault="009D7165" w:rsidP="00424455">
      <w:pPr>
        <w:numPr>
          <w:ilvl w:val="0"/>
          <w:numId w:val="41"/>
        </w:numPr>
        <w:jc w:val="center"/>
        <w:rPr>
          <w:sz w:val="28"/>
          <w:szCs w:val="28"/>
        </w:rPr>
      </w:pPr>
      <w:r>
        <w:rPr>
          <w:sz w:val="28"/>
          <w:szCs w:val="28"/>
        </w:rPr>
        <w:t>Фольксваген ТИГУАН</w:t>
      </w:r>
      <w:r w:rsidR="00E5006F" w:rsidRPr="00E5006F">
        <w:rPr>
          <w:sz w:val="28"/>
          <w:szCs w:val="28"/>
        </w:rPr>
        <w:t xml:space="preserve"> </w:t>
      </w:r>
    </w:p>
    <w:p w:rsidR="00E5006F" w:rsidRPr="00E5006F" w:rsidRDefault="00E5006F" w:rsidP="00424455">
      <w:pPr>
        <w:numPr>
          <w:ilvl w:val="0"/>
          <w:numId w:val="41"/>
        </w:numPr>
        <w:jc w:val="center"/>
        <w:rPr>
          <w:b/>
          <w:i/>
          <w:sz w:val="28"/>
          <w:szCs w:val="28"/>
        </w:rPr>
      </w:pPr>
      <w:r w:rsidRPr="00E5006F">
        <w:rPr>
          <w:sz w:val="28"/>
          <w:szCs w:val="28"/>
        </w:rPr>
        <w:t>КАМАЗ</w:t>
      </w:r>
      <w:r w:rsidR="00FF74C5">
        <w:rPr>
          <w:sz w:val="28"/>
          <w:szCs w:val="28"/>
        </w:rPr>
        <w:t>-65115</w:t>
      </w:r>
      <w:r w:rsidRPr="00E5006F">
        <w:rPr>
          <w:sz w:val="28"/>
          <w:szCs w:val="28"/>
        </w:rPr>
        <w:t xml:space="preserve"> мазутовоз</w:t>
      </w:r>
    </w:p>
    <w:p w:rsidR="00E5006F" w:rsidRPr="00E5006F" w:rsidRDefault="00E5006F" w:rsidP="00424455">
      <w:pPr>
        <w:numPr>
          <w:ilvl w:val="0"/>
          <w:numId w:val="41"/>
        </w:numPr>
        <w:jc w:val="center"/>
        <w:rPr>
          <w:b/>
          <w:i/>
          <w:sz w:val="28"/>
          <w:szCs w:val="28"/>
        </w:rPr>
      </w:pPr>
      <w:r w:rsidRPr="00E5006F">
        <w:rPr>
          <w:sz w:val="28"/>
          <w:szCs w:val="28"/>
        </w:rPr>
        <w:t>ГАЗ-330232-288</w:t>
      </w:r>
      <w:r w:rsidR="005C54FB">
        <w:rPr>
          <w:sz w:val="28"/>
          <w:szCs w:val="28"/>
        </w:rPr>
        <w:t xml:space="preserve"> длинная база</w:t>
      </w:r>
    </w:p>
    <w:p w:rsidR="005206D5" w:rsidRPr="00E5006F" w:rsidRDefault="005206D5" w:rsidP="005206D5">
      <w:pPr>
        <w:ind w:right="-1"/>
        <w:jc w:val="both"/>
        <w:rPr>
          <w:b/>
          <w:i/>
          <w:sz w:val="28"/>
          <w:szCs w:val="28"/>
        </w:rPr>
      </w:pPr>
    </w:p>
    <w:p w:rsidR="005206D5" w:rsidRPr="006C4C04" w:rsidRDefault="005206D5" w:rsidP="005206D5">
      <w:pPr>
        <w:ind w:right="-1"/>
        <w:jc w:val="both"/>
        <w:rPr>
          <w:b/>
          <w:i/>
        </w:rPr>
      </w:pPr>
    </w:p>
    <w:p w:rsidR="005206D5" w:rsidRPr="006C4C04" w:rsidRDefault="005206D5" w:rsidP="005206D5">
      <w:pPr>
        <w:ind w:right="-1"/>
        <w:jc w:val="both"/>
        <w:rPr>
          <w:b/>
          <w:i/>
        </w:rP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Pr="006C4C04" w:rsidRDefault="005206D5" w:rsidP="005206D5">
      <w:pPr>
        <w:jc w:val="center"/>
      </w:pPr>
    </w:p>
    <w:p w:rsidR="005206D5" w:rsidRDefault="005206D5" w:rsidP="00E5006F"/>
    <w:p w:rsidR="00E5006F" w:rsidRPr="006C4C04" w:rsidRDefault="00E5006F" w:rsidP="00E5006F"/>
    <w:p w:rsidR="005206D5" w:rsidRPr="006C4C04" w:rsidRDefault="005206D5" w:rsidP="005206D5">
      <w:pPr>
        <w:jc w:val="center"/>
      </w:pPr>
    </w:p>
    <w:p w:rsidR="005206D5" w:rsidRPr="006C4C04" w:rsidRDefault="005206D5" w:rsidP="005206D5"/>
    <w:p w:rsidR="005206D5" w:rsidRPr="006C4C04" w:rsidRDefault="005206D5" w:rsidP="005206D5">
      <w:pPr>
        <w:pStyle w:val="111"/>
        <w:keepNext w:val="0"/>
        <w:rPr>
          <w:b/>
          <w:szCs w:val="24"/>
        </w:rPr>
      </w:pPr>
      <w:r w:rsidRPr="006C4C04">
        <w:rPr>
          <w:b/>
          <w:szCs w:val="24"/>
        </w:rPr>
        <w:t>2012</w:t>
      </w:r>
    </w:p>
    <w:p w:rsidR="005206D5" w:rsidRPr="006C4C04" w:rsidRDefault="005206D5" w:rsidP="005206D5">
      <w:pPr>
        <w:pStyle w:val="25"/>
      </w:pPr>
      <w:bookmarkStart w:id="0" w:name="_Toc305665966"/>
    </w:p>
    <w:p w:rsidR="005206D5" w:rsidRPr="0042035E" w:rsidRDefault="005206D5" w:rsidP="005206D5">
      <w:pPr>
        <w:pStyle w:val="25"/>
        <w:ind w:left="0" w:firstLine="0"/>
      </w:pPr>
    </w:p>
    <w:p w:rsidR="005206D5" w:rsidRPr="006C4C04" w:rsidRDefault="005206D5" w:rsidP="005206D5">
      <w:pPr>
        <w:pStyle w:val="25"/>
      </w:pPr>
      <w:r w:rsidRPr="00AA54BF">
        <w:t>1</w:t>
      </w:r>
      <w:r>
        <w:t xml:space="preserve">. </w:t>
      </w:r>
      <w:r w:rsidRPr="006C4C04">
        <w:t>ТЕРМИНЫ И ОПРЕДЕЛЕНИЯ</w:t>
      </w:r>
      <w:bookmarkEnd w:id="0"/>
    </w:p>
    <w:p w:rsidR="005206D5" w:rsidRPr="00DB2F33" w:rsidRDefault="005206D5" w:rsidP="005206D5">
      <w:pPr>
        <w:jc w:val="both"/>
      </w:pPr>
      <w:r w:rsidRPr="006C4C04">
        <w:rPr>
          <w:b/>
        </w:rPr>
        <w:t>Конкурс</w:t>
      </w:r>
      <w:r w:rsidR="00E5006F">
        <w:rPr>
          <w:b/>
        </w:rPr>
        <w:t xml:space="preserve"> </w:t>
      </w:r>
      <w:r w:rsidRPr="006C4C04">
        <w:t xml:space="preserve">– организуемая и проводимая </w:t>
      </w:r>
      <w:r>
        <w:t>заказчиком</w:t>
      </w:r>
      <w:r w:rsidRPr="006C4C04">
        <w:t xml:space="preserve"> процедура, при которой Комиссия на основании критериев и порядка оценки, установленных в конкурсной документации, определяет победителя конкурса, предложившего лучшие условия выполнения договора на поставку товаров, выполнение работ или оказание услуг (далее – </w:t>
      </w:r>
      <w:r>
        <w:t>к</w:t>
      </w:r>
      <w:r w:rsidRPr="006C4C04">
        <w:t>онкурс).</w:t>
      </w:r>
    </w:p>
    <w:p w:rsidR="005206D5" w:rsidRPr="006C4C04" w:rsidRDefault="005206D5" w:rsidP="005206D5">
      <w:pPr>
        <w:jc w:val="both"/>
      </w:pPr>
      <w:r w:rsidRPr="006C4C04">
        <w:rPr>
          <w:b/>
        </w:rPr>
        <w:t>Заказчик</w:t>
      </w:r>
      <w:r w:rsidRPr="006C4C04">
        <w:t xml:space="preserve"> – организация, указанная в пункте 5 раздела 6 «Информационная карта».</w:t>
      </w:r>
    </w:p>
    <w:p w:rsidR="005206D5" w:rsidRPr="007B7A73" w:rsidRDefault="005206D5" w:rsidP="005206D5">
      <w:pPr>
        <w:autoSpaceDE w:val="0"/>
        <w:autoSpaceDN w:val="0"/>
        <w:adjustRightInd w:val="0"/>
        <w:jc w:val="both"/>
        <w:outlineLvl w:val="1"/>
      </w:pPr>
      <w:r w:rsidRPr="007B7A73">
        <w:rPr>
          <w:b/>
        </w:rPr>
        <w:t>Закупочная комиссия</w:t>
      </w:r>
      <w:r w:rsidRPr="007B7A73">
        <w:t xml:space="preserve"> – коллегиальный орган, сформированный заказчиком для организации и проведения </w:t>
      </w:r>
      <w:r>
        <w:t>конкурса</w:t>
      </w:r>
      <w:r w:rsidRPr="007B7A73">
        <w:t xml:space="preserve">, в компетенции которого находится принятие решения о допуске претендентов на участие </w:t>
      </w:r>
      <w:r>
        <w:t>в конкурсе</w:t>
      </w:r>
      <w:r w:rsidRPr="007B7A73" w:rsidDel="007B7207">
        <w:t xml:space="preserve"> </w:t>
      </w:r>
      <w:r w:rsidRPr="007B7A73">
        <w:t>к участию в </w:t>
      </w:r>
      <w:r>
        <w:t>конкурсе</w:t>
      </w:r>
      <w:r w:rsidRPr="007B7A73">
        <w:t xml:space="preserve">, рассмотрение, оценка и сопоставление заявок на участие в </w:t>
      </w:r>
      <w:r>
        <w:t>конкурсе</w:t>
      </w:r>
      <w:r w:rsidRPr="007B7A73">
        <w:t xml:space="preserve">, определение победителя </w:t>
      </w:r>
      <w:r>
        <w:t xml:space="preserve">конкурса, а также </w:t>
      </w:r>
      <w:r w:rsidRPr="007B7A73">
        <w:t>совершение иных действий, предусмотренных настоящей документацией</w:t>
      </w:r>
      <w:r>
        <w:t xml:space="preserve"> (далее – Комиссия)</w:t>
      </w:r>
      <w:r w:rsidRPr="007B7A73">
        <w:t>.</w:t>
      </w:r>
    </w:p>
    <w:p w:rsidR="005206D5" w:rsidRPr="009076C1" w:rsidRDefault="005206D5" w:rsidP="005206D5">
      <w:pPr>
        <w:jc w:val="both"/>
      </w:pPr>
      <w:r w:rsidRPr="009076C1">
        <w:rPr>
          <w:b/>
        </w:rPr>
        <w:t xml:space="preserve">Официальный сайт </w:t>
      </w:r>
      <w:r w:rsidRPr="009076C1">
        <w:t xml:space="preserve">– официальный сайт </w:t>
      </w:r>
      <w:r w:rsidR="00566DC9">
        <w:t xml:space="preserve">ОАО «Выборгтеплоэнерго» </w:t>
      </w:r>
      <w:r w:rsidRPr="009076C1">
        <w:t>в сети Интернет, размещенный по адресу</w:t>
      </w:r>
      <w:r w:rsidR="00566DC9">
        <w:t xml:space="preserve"> </w:t>
      </w:r>
      <w:r w:rsidR="00566DC9">
        <w:rPr>
          <w:lang w:val="en-US"/>
        </w:rPr>
        <w:t>www</w:t>
      </w:r>
      <w:r w:rsidR="00566DC9" w:rsidRPr="00566DC9">
        <w:t>.</w:t>
      </w:r>
      <w:r w:rsidR="00566DC9">
        <w:rPr>
          <w:lang w:val="en-US"/>
        </w:rPr>
        <w:t>wpts</w:t>
      </w:r>
      <w:r w:rsidR="00566DC9" w:rsidRPr="00566DC9">
        <w:t>.</w:t>
      </w:r>
      <w:r w:rsidR="00566DC9">
        <w:rPr>
          <w:lang w:val="en-US"/>
        </w:rPr>
        <w:t>vbg</w:t>
      </w:r>
      <w:r w:rsidR="00566DC9" w:rsidRPr="00566DC9">
        <w:t>.</w:t>
      </w:r>
      <w:r w:rsidR="00566DC9">
        <w:rPr>
          <w:lang w:val="en-US"/>
        </w:rPr>
        <w:t>ru</w:t>
      </w:r>
      <w:r w:rsidRPr="00F005AD">
        <w:t xml:space="preserve">; официальный сайт РФ в сети Интернет, размещенный по адресу </w:t>
      </w:r>
      <w:hyperlink r:id="rId8" w:history="1">
        <w:r w:rsidRPr="00F005AD">
          <w:rPr>
            <w:rStyle w:val="a9"/>
            <w:lang w:val="en-US"/>
          </w:rPr>
          <w:t>www</w:t>
        </w:r>
        <w:r w:rsidRPr="00F005AD">
          <w:rPr>
            <w:rStyle w:val="a9"/>
          </w:rPr>
          <w:t>.</w:t>
        </w:r>
        <w:r w:rsidRPr="00F005AD">
          <w:rPr>
            <w:rStyle w:val="a9"/>
            <w:lang w:val="en-US"/>
          </w:rPr>
          <w:t>zakypki</w:t>
        </w:r>
        <w:r w:rsidRPr="00F005AD">
          <w:rPr>
            <w:rStyle w:val="a9"/>
          </w:rPr>
          <w:t>.</w:t>
        </w:r>
        <w:r w:rsidRPr="00F005AD">
          <w:rPr>
            <w:rStyle w:val="a9"/>
            <w:lang w:val="en-US"/>
          </w:rPr>
          <w:t>gov</w:t>
        </w:r>
        <w:r w:rsidRPr="00F005AD">
          <w:rPr>
            <w:rStyle w:val="a9"/>
          </w:rPr>
          <w:t>.</w:t>
        </w:r>
        <w:r w:rsidRPr="00F005AD">
          <w:rPr>
            <w:rStyle w:val="a9"/>
            <w:lang w:val="en-US"/>
          </w:rPr>
          <w:t>ru</w:t>
        </w:r>
      </w:hyperlink>
      <w:r w:rsidRPr="00F005AD">
        <w:t xml:space="preserve"> </w:t>
      </w:r>
      <w:r>
        <w:t>.</w:t>
      </w:r>
    </w:p>
    <w:p w:rsidR="005206D5" w:rsidRDefault="005206D5" w:rsidP="005206D5">
      <w:pPr>
        <w:jc w:val="both"/>
      </w:pPr>
      <w:r w:rsidRPr="007B7A73">
        <w:rPr>
          <w:b/>
        </w:rPr>
        <w:t>Электронный документ</w:t>
      </w:r>
      <w:r w:rsidRPr="007B7A73">
        <w:t xml:space="preserve"> – документ, передаваемый по электронным каналам связи, подписанный</w:t>
      </w:r>
      <w:r w:rsidRPr="007B7A73">
        <w:rPr>
          <w:bCs/>
        </w:rPr>
        <w:t xml:space="preserve"> электронной цифровой подписью (ЭЦП), </w:t>
      </w:r>
      <w:r w:rsidRPr="007B7A73">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B7A73">
        <w:rPr>
          <w:bCs/>
        </w:rPr>
        <w:t>.</w:t>
      </w:r>
    </w:p>
    <w:p w:rsidR="00566DC9" w:rsidRDefault="005206D5" w:rsidP="005206D5">
      <w:pPr>
        <w:jc w:val="both"/>
      </w:pPr>
      <w:r w:rsidRPr="006C4C04">
        <w:rPr>
          <w:b/>
        </w:rPr>
        <w:t>Заявка на участие в конкурсе</w:t>
      </w:r>
      <w:r w:rsidRPr="006C4C04">
        <w:t xml:space="preserve"> – докумен</w:t>
      </w:r>
      <w:r>
        <w:t>тальное подтверждение согласия претендента на участие в конкурсе</w:t>
      </w:r>
      <w:r w:rsidRPr="006C4C04">
        <w:t xml:space="preserve"> участвовать в кон</w:t>
      </w:r>
      <w:r>
        <w:t>курсе на условиях, указанных в и</w:t>
      </w:r>
      <w:r w:rsidRPr="006C4C04">
        <w:t>звещении о п</w:t>
      </w:r>
      <w:r>
        <w:t>роведении конкурса и к</w:t>
      </w:r>
      <w:r w:rsidRPr="006C4C04">
        <w:t>онкурсной документации</w:t>
      </w:r>
    </w:p>
    <w:p w:rsidR="005206D5" w:rsidRDefault="005206D5" w:rsidP="005206D5">
      <w:pPr>
        <w:jc w:val="both"/>
        <w:rPr>
          <w:b/>
          <w:i/>
        </w:rPr>
      </w:pPr>
      <w:r w:rsidRPr="007B7A73">
        <w:rPr>
          <w:b/>
        </w:rPr>
        <w:t xml:space="preserve">Претендент на участие в </w:t>
      </w:r>
      <w:r>
        <w:rPr>
          <w:b/>
        </w:rPr>
        <w:t>конкурсе</w:t>
      </w:r>
      <w:r w:rsidRPr="007B7A73">
        <w:rPr>
          <w:b/>
        </w:rPr>
        <w:t xml:space="preserve"> (претендент)</w:t>
      </w:r>
      <w:r w:rsidRPr="007B7A73">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w:t>
      </w:r>
      <w:r>
        <w:t>конкурсе</w:t>
      </w:r>
      <w:r w:rsidRPr="007B7A73">
        <w:rPr>
          <w:b/>
          <w:i/>
        </w:rPr>
        <w:t>.</w:t>
      </w:r>
      <w:r>
        <w:t xml:space="preserve"> </w:t>
      </w:r>
      <w:r w:rsidRPr="007B7A73">
        <w:t xml:space="preserve">Выражением заинтересованности является, в том числе, запрос </w:t>
      </w:r>
      <w:r>
        <w:t xml:space="preserve">конкурсной </w:t>
      </w:r>
      <w:r w:rsidRPr="007B7A73">
        <w:t xml:space="preserve">документации, </w:t>
      </w:r>
      <w:r>
        <w:t>её разъяснений,</w:t>
      </w:r>
      <w:r w:rsidRPr="007B7A73">
        <w:t xml:space="preserve"> </w:t>
      </w:r>
      <w:r>
        <w:t xml:space="preserve">а также </w:t>
      </w:r>
      <w:r w:rsidRPr="007B7A73">
        <w:t xml:space="preserve">подача </w:t>
      </w:r>
      <w:r>
        <w:t>заявки на участие в конкурсе</w:t>
      </w:r>
      <w:r w:rsidRPr="007B7A73">
        <w:rPr>
          <w:b/>
          <w:i/>
        </w:rPr>
        <w:t>.</w:t>
      </w:r>
    </w:p>
    <w:p w:rsidR="005206D5" w:rsidRDefault="005206D5" w:rsidP="005206D5">
      <w:pPr>
        <w:jc w:val="both"/>
      </w:pPr>
      <w:r w:rsidRPr="006C4C04">
        <w:rPr>
          <w:b/>
        </w:rPr>
        <w:t xml:space="preserve">Участник </w:t>
      </w:r>
      <w:r w:rsidRPr="00C11858">
        <w:rPr>
          <w:b/>
        </w:rPr>
        <w:t>конкурса (участник)</w:t>
      </w:r>
      <w:r>
        <w:t xml:space="preserve"> </w:t>
      </w:r>
      <w:r w:rsidRPr="006C4C04">
        <w:t xml:space="preserve">– </w:t>
      </w:r>
      <w:r w:rsidRPr="007B7A73">
        <w:t xml:space="preserve">претендент на участие в </w:t>
      </w:r>
      <w:r>
        <w:t>конкурсе</w:t>
      </w:r>
      <w:r w:rsidRPr="007B7A73">
        <w:t>, в отношении которого принято решение Коми</w:t>
      </w:r>
      <w:r>
        <w:t>ссии о допуске к участию в конкурсе.</w:t>
      </w:r>
    </w:p>
    <w:p w:rsidR="005206D5" w:rsidRPr="00C11858" w:rsidRDefault="005206D5" w:rsidP="005206D5">
      <w:pPr>
        <w:widowControl w:val="0"/>
        <w:autoSpaceDE w:val="0"/>
        <w:autoSpaceDN w:val="0"/>
        <w:adjustRightInd w:val="0"/>
        <w:jc w:val="both"/>
      </w:pPr>
      <w:r w:rsidRPr="006C4C04">
        <w:rPr>
          <w:b/>
        </w:rPr>
        <w:t xml:space="preserve">Победитель конкурса </w:t>
      </w:r>
      <w:r w:rsidRPr="006C4C04">
        <w:t xml:space="preserve">– участник конкурса, </w:t>
      </w:r>
      <w:r w:rsidRPr="007B7A73">
        <w:t xml:space="preserve">предложивший лучшие условия выполнения договора в соответствии с критериями, установленными в </w:t>
      </w:r>
      <w:r>
        <w:t>конкурсной документации.</w:t>
      </w:r>
    </w:p>
    <w:p w:rsidR="005206D5" w:rsidRPr="007B7A73" w:rsidRDefault="005206D5" w:rsidP="005206D5">
      <w:pPr>
        <w:jc w:val="both"/>
      </w:pPr>
      <w:r w:rsidRPr="007B7A73">
        <w:rPr>
          <w:b/>
        </w:rPr>
        <w:t>Лот</w:t>
      </w:r>
      <w:r w:rsidRPr="007B7A73">
        <w:t xml:space="preserve"> – отдельный предмет закупки, в отношении которого в извещении о проведении </w:t>
      </w:r>
      <w:r>
        <w:t>конкурса</w:t>
      </w:r>
      <w:r w:rsidRPr="007B7A73">
        <w:t xml:space="preserve"> в элек</w:t>
      </w:r>
      <w:r>
        <w:t xml:space="preserve">тронной форме, в конкурсной документации </w:t>
      </w:r>
      <w:r w:rsidRPr="007B7A73">
        <w:t xml:space="preserve">отдельно указываются предмет, состав товаров, работ, услуг, сроки и иные условия. Претендент на участие в </w:t>
      </w:r>
      <w:r>
        <w:t>конкурсе</w:t>
      </w:r>
      <w:r w:rsidRPr="007B7A73">
        <w:t xml:space="preserve"> подает </w:t>
      </w:r>
      <w:r>
        <w:t>заявку</w:t>
      </w:r>
      <w:r w:rsidRPr="007B7A73">
        <w:t xml:space="preserve"> в отношении определенного лота. Комиссия рассматривает, оценивает и определяет победителя </w:t>
      </w:r>
      <w:r>
        <w:t>конкурса</w:t>
      </w:r>
      <w:r w:rsidRPr="007B7A73">
        <w:t xml:space="preserve"> в отношении определенного лота. В отношении каждого лота заключается отдельный договор.</w:t>
      </w:r>
    </w:p>
    <w:p w:rsidR="005206D5" w:rsidRPr="007B7A73" w:rsidRDefault="005206D5" w:rsidP="005206D5">
      <w:pPr>
        <w:jc w:val="both"/>
      </w:pPr>
      <w:r w:rsidRPr="006C4C04">
        <w:rPr>
          <w:b/>
        </w:rPr>
        <w:t xml:space="preserve">Начальная (максимальная) цена договора </w:t>
      </w:r>
      <w:r w:rsidRPr="006C4C04">
        <w:t xml:space="preserve">– предельно допустимая цена договора, определяемая </w:t>
      </w:r>
      <w:r>
        <w:t xml:space="preserve">в </w:t>
      </w:r>
      <w:r w:rsidRPr="007B7A73">
        <w:t>пункте 8 раздела 6 «Информационная карта».</w:t>
      </w:r>
    </w:p>
    <w:p w:rsidR="005206D5" w:rsidRPr="006C4C04" w:rsidRDefault="005206D5" w:rsidP="005206D5">
      <w:pPr>
        <w:jc w:val="both"/>
      </w:pPr>
    </w:p>
    <w:p w:rsidR="005206D5" w:rsidRPr="006C4C04" w:rsidRDefault="005206D5" w:rsidP="005206D5">
      <w:pPr>
        <w:spacing w:after="120"/>
        <w:ind w:firstLine="709"/>
        <w:jc w:val="both"/>
      </w:pPr>
      <w:r w:rsidRPr="006C4C04">
        <w:br w:type="page"/>
      </w:r>
    </w:p>
    <w:p w:rsidR="005206D5" w:rsidRPr="006C4C04" w:rsidRDefault="005206D5" w:rsidP="005206D5">
      <w:pPr>
        <w:pStyle w:val="11"/>
        <w:numPr>
          <w:ilvl w:val="0"/>
          <w:numId w:val="13"/>
        </w:numPr>
        <w:tabs>
          <w:tab w:val="num" w:pos="1134"/>
          <w:tab w:val="num" w:pos="1212"/>
        </w:tabs>
        <w:jc w:val="both"/>
      </w:pPr>
      <w:bookmarkStart w:id="1" w:name="_Toc305665967"/>
      <w:r w:rsidRPr="006C4C04">
        <w:t>ОБЩИЕ ПОЛОЖЕНИЯ</w:t>
      </w:r>
      <w:bookmarkEnd w:id="1"/>
    </w:p>
    <w:p w:rsidR="005206D5" w:rsidRPr="006C4C04" w:rsidRDefault="005206D5" w:rsidP="005206D5">
      <w:pPr>
        <w:pStyle w:val="ab"/>
        <w:keepNext/>
        <w:numPr>
          <w:ilvl w:val="1"/>
          <w:numId w:val="13"/>
        </w:numPr>
        <w:tabs>
          <w:tab w:val="clear" w:pos="360"/>
          <w:tab w:val="num" w:pos="960"/>
        </w:tabs>
        <w:spacing w:before="0" w:beforeAutospacing="0" w:after="0" w:afterAutospacing="0"/>
        <w:ind w:left="958" w:hanging="249"/>
        <w:jc w:val="both"/>
      </w:pPr>
      <w:r w:rsidRPr="006C4C04">
        <w:t>Форма и вид конкурса, предмет</w:t>
      </w:r>
    </w:p>
    <w:p w:rsidR="005206D5" w:rsidRPr="006C4C04" w:rsidRDefault="005206D5" w:rsidP="005206D5">
      <w:pPr>
        <w:pStyle w:val="Times12"/>
        <w:numPr>
          <w:ilvl w:val="2"/>
          <w:numId w:val="13"/>
        </w:numPr>
        <w:tabs>
          <w:tab w:val="clear" w:pos="720"/>
          <w:tab w:val="num" w:pos="960"/>
        </w:tabs>
        <w:ind w:left="0" w:firstLine="709"/>
        <w:rPr>
          <w:szCs w:val="24"/>
        </w:rPr>
      </w:pPr>
      <w:bookmarkStart w:id="2" w:name="_Ref126000848"/>
      <w:r w:rsidRPr="006C4C04">
        <w:rPr>
          <w:szCs w:val="24"/>
        </w:rPr>
        <w:t xml:space="preserve">Открытый </w:t>
      </w:r>
      <w:bookmarkEnd w:id="2"/>
      <w:r w:rsidRPr="006C4C04">
        <w:rPr>
          <w:szCs w:val="24"/>
        </w:rPr>
        <w:t>конкурс  (далее – конкурс) на право заключения договора на поставку товаров, выполнение работ, оказание услуг.</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Наименование, количество, объем и характеристики поставляемых по договору</w:t>
      </w:r>
      <w:r w:rsidRPr="006C4C04">
        <w:rPr>
          <w:b/>
          <w:bCs w:val="0"/>
          <w:i/>
          <w:szCs w:val="24"/>
        </w:rPr>
        <w:t xml:space="preserve"> </w:t>
      </w:r>
      <w:r w:rsidRPr="006C4C04">
        <w:rPr>
          <w:szCs w:val="24"/>
        </w:rPr>
        <w:t xml:space="preserve">товаров, выполняемых работ, оказываемых услуг  указаны </w:t>
      </w:r>
      <w:r w:rsidRPr="006C4C04">
        <w:rPr>
          <w:bCs w:val="0"/>
          <w:szCs w:val="24"/>
        </w:rPr>
        <w:t>в разделе 8</w:t>
      </w:r>
      <w:r w:rsidRPr="006C4C04">
        <w:rPr>
          <w:szCs w:val="24"/>
        </w:rPr>
        <w:t xml:space="preserve"> «Техническое задание»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иное).</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Предметом настоящего конкурса является право на заключение договора</w:t>
      </w:r>
      <w:r w:rsidRPr="006C4C04">
        <w:rPr>
          <w:b/>
          <w:bCs w:val="0"/>
          <w:i/>
          <w:szCs w:val="24"/>
        </w:rPr>
        <w:t xml:space="preserve"> </w:t>
      </w:r>
      <w:r w:rsidRPr="006C4C04">
        <w:rPr>
          <w:szCs w:val="24"/>
        </w:rPr>
        <w:t>на поставку товаров, выполнение работ или оказание услуг согласно пункту 1 раздела 6 «Информационная карта».</w:t>
      </w:r>
    </w:p>
    <w:p w:rsidR="005206D5" w:rsidRPr="006C4C04" w:rsidRDefault="005206D5" w:rsidP="005206D5">
      <w:pPr>
        <w:pStyle w:val="Times12"/>
        <w:ind w:firstLine="709"/>
        <w:rPr>
          <w:szCs w:val="24"/>
        </w:rPr>
      </w:pPr>
      <w:r w:rsidRPr="006C4C04">
        <w:rPr>
          <w:szCs w:val="24"/>
        </w:rPr>
        <w:t xml:space="preserve">Состав и объем </w:t>
      </w:r>
      <w:r w:rsidRPr="006C4C04">
        <w:rPr>
          <w:bCs w:val="0"/>
          <w:szCs w:val="24"/>
        </w:rPr>
        <w:t>товара, работ и услуг</w:t>
      </w:r>
      <w:r w:rsidRPr="006C4C04">
        <w:rPr>
          <w:szCs w:val="24"/>
        </w:rPr>
        <w:t xml:space="preserve">, сроки </w:t>
      </w:r>
      <w:r w:rsidRPr="006C4C04">
        <w:rPr>
          <w:bCs w:val="0"/>
          <w:szCs w:val="24"/>
        </w:rPr>
        <w:t>поставки товара, выполнения работ или оказания услуг</w:t>
      </w:r>
      <w:r w:rsidRPr="006C4C04">
        <w:rPr>
          <w:szCs w:val="24"/>
        </w:rPr>
        <w:t>, количество лотов указаны в пунктах 1,</w:t>
      </w:r>
      <w:r>
        <w:rPr>
          <w:szCs w:val="24"/>
        </w:rPr>
        <w:t xml:space="preserve"> </w:t>
      </w:r>
      <w:r w:rsidRPr="006C4C04">
        <w:rPr>
          <w:szCs w:val="24"/>
        </w:rPr>
        <w:t>2,</w:t>
      </w:r>
      <w:r>
        <w:rPr>
          <w:szCs w:val="24"/>
        </w:rPr>
        <w:t xml:space="preserve"> </w:t>
      </w:r>
      <w:r w:rsidRPr="006C4C04">
        <w:rPr>
          <w:szCs w:val="24"/>
        </w:rPr>
        <w:t>4 раздела 6 «Информационная карта».</w:t>
      </w:r>
    </w:p>
    <w:p w:rsidR="005206D5" w:rsidRPr="006C4C04" w:rsidRDefault="005206D5" w:rsidP="005206D5">
      <w:pPr>
        <w:pStyle w:val="ab"/>
        <w:keepNext/>
        <w:numPr>
          <w:ilvl w:val="1"/>
          <w:numId w:val="13"/>
        </w:numPr>
        <w:tabs>
          <w:tab w:val="clear" w:pos="360"/>
          <w:tab w:val="num" w:pos="960"/>
        </w:tabs>
        <w:spacing w:before="0" w:beforeAutospacing="0" w:after="0" w:afterAutospacing="0"/>
        <w:ind w:left="958" w:hanging="249"/>
        <w:jc w:val="both"/>
      </w:pPr>
      <w:r w:rsidRPr="006C4C04">
        <w:t>Претендент на участие в конкурсе</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Для участия в конкурсе претендент должен:</w:t>
      </w:r>
    </w:p>
    <w:p w:rsidR="005206D5" w:rsidRPr="006C4C04" w:rsidRDefault="005206D5" w:rsidP="005206D5">
      <w:pPr>
        <w:numPr>
          <w:ilvl w:val="0"/>
          <w:numId w:val="14"/>
        </w:numPr>
        <w:tabs>
          <w:tab w:val="left" w:pos="1134"/>
        </w:tabs>
        <w:ind w:left="0" w:right="-1" w:firstLine="709"/>
        <w:jc w:val="both"/>
      </w:pPr>
      <w:r w:rsidRPr="006C4C04">
        <w:t xml:space="preserve">удовлетворять требованиям, изложенным в настоящей документации; </w:t>
      </w:r>
    </w:p>
    <w:p w:rsidR="005206D5" w:rsidRPr="006C4C04" w:rsidRDefault="005206D5" w:rsidP="005206D5">
      <w:pPr>
        <w:numPr>
          <w:ilvl w:val="0"/>
          <w:numId w:val="14"/>
        </w:numPr>
        <w:tabs>
          <w:tab w:val="left" w:pos="1134"/>
        </w:tabs>
        <w:ind w:left="0" w:right="-1" w:firstLine="709"/>
        <w:jc w:val="both"/>
      </w:pPr>
      <w:r w:rsidRPr="006C4C04">
        <w:t>быть правомочным на подачу заявки на участие в конкурсе и представить заявку, соответствующую требованиям настоящей конкурсной документации</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Для всех претендентов на участие в конкурсе устанавливаются единые требования. Применение при рассмотрении заявок на участие в конкурсе требований, не предусмотренных настоящей документацией, не допускается.</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Решение о допуске претендентов к участию в конкуре принимает Комиссия в порядке, определенном настоящей документацией.</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Комиссия вправе на основании информации о несоответствии претендента на участие в конкурсе</w:t>
      </w:r>
      <w:r w:rsidRPr="007116CF">
        <w:rPr>
          <w:szCs w:val="24"/>
        </w:rPr>
        <w:t>/</w:t>
      </w:r>
      <w:r>
        <w:rPr>
          <w:szCs w:val="24"/>
        </w:rPr>
        <w:t>участника конкурса</w:t>
      </w:r>
      <w:r w:rsidRPr="006C4C04">
        <w:rPr>
          <w:szCs w:val="24"/>
        </w:rPr>
        <w:t xml:space="preserve">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к участию в конкурсе или отстранить участника конкурса от участия в конкурсе на любом этапе его проведения.</w:t>
      </w:r>
    </w:p>
    <w:p w:rsidR="005206D5" w:rsidRPr="006C4C04" w:rsidRDefault="005206D5" w:rsidP="005206D5">
      <w:pPr>
        <w:pStyle w:val="ab"/>
        <w:keepNext/>
        <w:numPr>
          <w:ilvl w:val="1"/>
          <w:numId w:val="13"/>
        </w:numPr>
        <w:tabs>
          <w:tab w:val="num" w:pos="0"/>
        </w:tabs>
        <w:spacing w:before="0" w:beforeAutospacing="0" w:after="0" w:afterAutospacing="0"/>
        <w:ind w:left="0" w:firstLine="709"/>
        <w:jc w:val="both"/>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r w:rsidRPr="006C4C04">
        <w:t>Правовой статус процедур и документов</w:t>
      </w:r>
      <w:bookmarkEnd w:id="3"/>
      <w:bookmarkEnd w:id="4"/>
      <w:bookmarkEnd w:id="5"/>
      <w:bookmarkEnd w:id="6"/>
      <w:bookmarkEnd w:id="7"/>
      <w:bookmarkEnd w:id="8"/>
      <w:bookmarkEnd w:id="9"/>
      <w:bookmarkEnd w:id="10"/>
      <w:bookmarkEnd w:id="11"/>
    </w:p>
    <w:p w:rsidR="005206D5" w:rsidRDefault="005206D5" w:rsidP="005206D5">
      <w:pPr>
        <w:pStyle w:val="Times12"/>
        <w:numPr>
          <w:ilvl w:val="2"/>
          <w:numId w:val="13"/>
        </w:numPr>
        <w:tabs>
          <w:tab w:val="clear" w:pos="720"/>
          <w:tab w:val="num" w:pos="960"/>
        </w:tabs>
        <w:ind w:left="0" w:firstLine="709"/>
        <w:rPr>
          <w:szCs w:val="24"/>
        </w:rPr>
      </w:pPr>
      <w:r w:rsidRPr="006C4C04">
        <w:rPr>
          <w:szCs w:val="24"/>
        </w:rPr>
        <w:t xml:space="preserve">Проведение конкурса регулируется 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(далее – Федеральный закон от 18.07.2011 № 223-ФЗ), с учетом положений международных актов, регламентирующих процедуру закупок товаров (работ, услуг), включая Типовой закон о закупках товаров (работ) и услуг, принятый Комиссией ООН по праву международной торговли (ЮНСИТРАЛ) 15 июня 1994 года. </w:t>
      </w:r>
    </w:p>
    <w:p w:rsidR="005206D5" w:rsidRPr="006C4C04" w:rsidRDefault="005206D5" w:rsidP="005206D5">
      <w:pPr>
        <w:pStyle w:val="Times12"/>
        <w:numPr>
          <w:ilvl w:val="2"/>
          <w:numId w:val="13"/>
        </w:numPr>
        <w:tabs>
          <w:tab w:val="num" w:pos="960"/>
        </w:tabs>
        <w:ind w:left="0" w:firstLine="709"/>
        <w:rPr>
          <w:szCs w:val="24"/>
        </w:rPr>
      </w:pPr>
      <w:r w:rsidRPr="007B7A73">
        <w:rPr>
          <w:szCs w:val="24"/>
        </w:rPr>
        <w:t xml:space="preserve">При наличии противоречий между сведениями, содержащимися в извещении о проведении </w:t>
      </w:r>
      <w:r>
        <w:rPr>
          <w:szCs w:val="24"/>
        </w:rPr>
        <w:t>конкурса</w:t>
      </w:r>
      <w:r w:rsidRPr="007B7A73">
        <w:rPr>
          <w:szCs w:val="24"/>
        </w:rPr>
        <w:t>, и сведениями, содержащимися в настоящей документации, приоритет имеет информация, содержащаяся в извещении.</w:t>
      </w:r>
    </w:p>
    <w:p w:rsidR="005206D5" w:rsidRPr="006C4C04" w:rsidRDefault="005206D5" w:rsidP="005206D5">
      <w:pPr>
        <w:pStyle w:val="Times12"/>
        <w:numPr>
          <w:ilvl w:val="2"/>
          <w:numId w:val="13"/>
        </w:numPr>
        <w:tabs>
          <w:tab w:val="clear" w:pos="720"/>
          <w:tab w:val="num" w:pos="960"/>
        </w:tabs>
        <w:ind w:left="0" w:firstLine="709"/>
        <w:rPr>
          <w:bCs w:val="0"/>
          <w:szCs w:val="24"/>
        </w:rPr>
      </w:pPr>
      <w:r w:rsidRPr="006C4C04">
        <w:rPr>
          <w:bCs w:val="0"/>
          <w:szCs w:val="24"/>
        </w:rPr>
        <w:t>Заключенный по результатам конкурса договор фиксирует все достигнутые сторонами договоренности.</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bCs w:val="0"/>
          <w:szCs w:val="24"/>
        </w:rPr>
        <w:t>При определении</w:t>
      </w:r>
      <w:r w:rsidRPr="006C4C04">
        <w:rPr>
          <w:szCs w:val="24"/>
        </w:rPr>
        <w:t xml:space="preserve"> условий договора с победителем или иным его участником используются следующие документы с соблюдением указанной иерархии (в случае их противоречия):</w:t>
      </w:r>
    </w:p>
    <w:p w:rsidR="005206D5" w:rsidRPr="006C4C04" w:rsidRDefault="005206D5" w:rsidP="005206D5">
      <w:pPr>
        <w:numPr>
          <w:ilvl w:val="0"/>
          <w:numId w:val="33"/>
        </w:numPr>
        <w:shd w:val="clear" w:color="auto" w:fill="FFFFFF"/>
        <w:autoSpaceDE w:val="0"/>
        <w:autoSpaceDN w:val="0"/>
        <w:adjustRightInd w:val="0"/>
        <w:ind w:left="0" w:right="28" w:firstLine="1080"/>
        <w:jc w:val="both"/>
        <w:rPr>
          <w:spacing w:val="-8"/>
        </w:rPr>
      </w:pPr>
      <w:r w:rsidRPr="006C4C04">
        <w:t xml:space="preserve">извещение о проведении </w:t>
      </w:r>
      <w:r w:rsidRPr="006C4C04">
        <w:rPr>
          <w:bCs/>
        </w:rPr>
        <w:t>конкурса</w:t>
      </w:r>
      <w:r w:rsidRPr="006C4C04">
        <w:t xml:space="preserve"> и конкурсная документация со всеми дополнениями и разъяснениями;</w:t>
      </w:r>
    </w:p>
    <w:p w:rsidR="005206D5" w:rsidRPr="006C4C04" w:rsidRDefault="005206D5" w:rsidP="005206D5">
      <w:pPr>
        <w:numPr>
          <w:ilvl w:val="0"/>
          <w:numId w:val="33"/>
        </w:numPr>
        <w:shd w:val="clear" w:color="auto" w:fill="FFFFFF"/>
        <w:tabs>
          <w:tab w:val="clear" w:pos="1109"/>
          <w:tab w:val="num" w:pos="0"/>
        </w:tabs>
        <w:autoSpaceDE w:val="0"/>
        <w:autoSpaceDN w:val="0"/>
        <w:adjustRightInd w:val="0"/>
        <w:ind w:left="0" w:right="28" w:firstLine="1080"/>
        <w:jc w:val="both"/>
        <w:rPr>
          <w:spacing w:val="-8"/>
        </w:rPr>
      </w:pPr>
      <w:r w:rsidRPr="006C4C04">
        <w:t xml:space="preserve">заявка на участие в </w:t>
      </w:r>
      <w:r w:rsidRPr="006C4C04">
        <w:rPr>
          <w:bCs/>
        </w:rPr>
        <w:t>конкурсе</w:t>
      </w:r>
      <w:r w:rsidRPr="006C4C04">
        <w:t xml:space="preserve"> участника, с которым заключается договор, со всеми дополнениями и разъяснениями.</w:t>
      </w:r>
    </w:p>
    <w:p w:rsidR="005206D5" w:rsidRPr="006C4C04" w:rsidRDefault="005206D5" w:rsidP="005206D5">
      <w:pPr>
        <w:shd w:val="clear" w:color="auto" w:fill="FFFFFF"/>
        <w:tabs>
          <w:tab w:val="num" w:pos="1560"/>
        </w:tabs>
        <w:ind w:firstLine="709"/>
        <w:jc w:val="both"/>
      </w:pPr>
      <w:r w:rsidRPr="006C4C04">
        <w:t xml:space="preserve">Иные документы заказчика и участника, с которым заключается договор, не определяют права и обязанности сторон в связи с данным </w:t>
      </w:r>
      <w:r w:rsidRPr="006C4C04">
        <w:rPr>
          <w:bCs/>
        </w:rPr>
        <w:t>конкурсом</w:t>
      </w:r>
      <w:r w:rsidRPr="006C4C04">
        <w:t>.</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 xml:space="preserve">Во всем, что не урегулировано извещением о проведении </w:t>
      </w:r>
      <w:r w:rsidRPr="006C4C04">
        <w:rPr>
          <w:bCs w:val="0"/>
          <w:szCs w:val="24"/>
        </w:rPr>
        <w:t>конкурса</w:t>
      </w:r>
      <w:r w:rsidRPr="006C4C04">
        <w:rPr>
          <w:szCs w:val="24"/>
        </w:rPr>
        <w:t xml:space="preserve">  и настоящей документацией, стороны руководствуются действующим законодательством Российской Федерации.</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 xml:space="preserve">Если в отношении сторон договора, заключаемого по результатам </w:t>
      </w:r>
      <w:r w:rsidRPr="006C4C04">
        <w:rPr>
          <w:bCs w:val="0"/>
          <w:szCs w:val="24"/>
        </w:rPr>
        <w:t>конкурса</w:t>
      </w:r>
      <w:r w:rsidRPr="006C4C04">
        <w:rPr>
          <w:szCs w:val="24"/>
        </w:rPr>
        <w:t xml:space="preserve">,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победителя </w:t>
      </w:r>
      <w:r w:rsidRPr="006C4C04">
        <w:rPr>
          <w:bCs w:val="0"/>
          <w:szCs w:val="24"/>
        </w:rPr>
        <w:t xml:space="preserve">конкурса </w:t>
      </w:r>
      <w:r w:rsidRPr="006C4C04">
        <w:rPr>
          <w:szCs w:val="24"/>
        </w:rPr>
        <w:t>будут считаться приоритетными по отношению к диспозитивным нормам указанных документов.</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 xml:space="preserve">Претендент на участие в конкурсе/участник </w:t>
      </w:r>
      <w:r w:rsidRPr="006C4C04">
        <w:rPr>
          <w:bCs w:val="0"/>
          <w:szCs w:val="24"/>
        </w:rPr>
        <w:t>конкурса</w:t>
      </w:r>
      <w:r w:rsidRPr="006C4C04">
        <w:rPr>
          <w:szCs w:val="24"/>
        </w:rPr>
        <w:t xml:space="preserve"> вправе обжаловать действия (бездействие) заказчика в связи с проведением данного </w:t>
      </w:r>
      <w:r w:rsidRPr="006C4C04">
        <w:rPr>
          <w:bCs w:val="0"/>
          <w:szCs w:val="24"/>
        </w:rPr>
        <w:t>конкурса в установленном законодательном порядке</w:t>
      </w:r>
      <w:r w:rsidRPr="006C4C04">
        <w:rPr>
          <w:szCs w:val="24"/>
        </w:rPr>
        <w:t>.</w:t>
      </w:r>
    </w:p>
    <w:p w:rsidR="005206D5" w:rsidRPr="00C64E76" w:rsidRDefault="005206D5" w:rsidP="005206D5">
      <w:pPr>
        <w:pStyle w:val="ab"/>
        <w:keepNext/>
        <w:numPr>
          <w:ilvl w:val="1"/>
          <w:numId w:val="13"/>
        </w:numPr>
        <w:tabs>
          <w:tab w:val="num" w:pos="0"/>
        </w:tabs>
        <w:spacing w:before="0" w:beforeAutospacing="0" w:after="0" w:afterAutospacing="0"/>
        <w:ind w:left="0" w:firstLine="709"/>
        <w:jc w:val="both"/>
        <w:rPr>
          <w:b/>
          <w:sz w:val="28"/>
          <w:szCs w:val="28"/>
        </w:rPr>
      </w:pPr>
      <w:r w:rsidRPr="006C4C04">
        <w:t xml:space="preserve">Особые положения в связи с проведением </w:t>
      </w:r>
      <w:r w:rsidRPr="006C4C04">
        <w:rPr>
          <w:bCs/>
        </w:rPr>
        <w:t>конкурса</w:t>
      </w:r>
      <w:r w:rsidRPr="006C4C04">
        <w:t xml:space="preserve"> через ЭТП</w:t>
      </w:r>
      <w:r w:rsidR="00C64E76">
        <w:t xml:space="preserve"> </w:t>
      </w:r>
      <w:r w:rsidR="00C64E76" w:rsidRPr="00C64E76">
        <w:rPr>
          <w:b/>
          <w:sz w:val="28"/>
          <w:szCs w:val="28"/>
        </w:rPr>
        <w:t>(для данного конкурса не применяются)</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Претендент на участие в конкурсе должен в срок, указанны</w:t>
      </w:r>
      <w:r>
        <w:rPr>
          <w:szCs w:val="24"/>
        </w:rPr>
        <w:t>й</w:t>
      </w:r>
      <w:r w:rsidRPr="006C4C04">
        <w:rPr>
          <w:szCs w:val="24"/>
        </w:rPr>
        <w:t xml:space="preserve"> в </w:t>
      </w:r>
      <w:r>
        <w:rPr>
          <w:szCs w:val="24"/>
        </w:rPr>
        <w:t>пункте 19</w:t>
      </w:r>
      <w:r w:rsidRPr="006C4C04">
        <w:rPr>
          <w:szCs w:val="24"/>
        </w:rPr>
        <w:t xml:space="preserve"> раздела 6 «Информационная карта», подать заявку на участие в </w:t>
      </w:r>
      <w:r w:rsidRPr="006C4C04">
        <w:rPr>
          <w:bCs w:val="0"/>
          <w:szCs w:val="24"/>
        </w:rPr>
        <w:t>конкурсе в фор</w:t>
      </w:r>
      <w:r w:rsidRPr="006C4C04">
        <w:rPr>
          <w:szCs w:val="24"/>
        </w:rPr>
        <w:t>ме электронного документа через ЭТП в порядке, предусмотренном регламентом работы данной ЭТП.</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 xml:space="preserve">Правила регистрации претендента на участие в конкурсе на ЭТП, аккредитация претендента на данной ЭТП, правила проведения </w:t>
      </w:r>
      <w:r w:rsidRPr="006C4C04">
        <w:rPr>
          <w:bCs w:val="0"/>
          <w:szCs w:val="24"/>
        </w:rPr>
        <w:t>конкурса</w:t>
      </w:r>
      <w:r w:rsidRPr="006C4C04">
        <w:rPr>
          <w:szCs w:val="24"/>
        </w:rPr>
        <w:t xml:space="preserve"> (в том числе подачи заявки) через данную ЭТП определяются регламентом работы и инструкциями данной ЭТП.</w:t>
      </w:r>
    </w:p>
    <w:p w:rsidR="005206D5" w:rsidRPr="006C4C04" w:rsidRDefault="005206D5" w:rsidP="005206D5">
      <w:pPr>
        <w:pStyle w:val="ab"/>
        <w:keepNext/>
        <w:numPr>
          <w:ilvl w:val="1"/>
          <w:numId w:val="13"/>
        </w:numPr>
        <w:tabs>
          <w:tab w:val="num" w:pos="0"/>
        </w:tabs>
        <w:spacing w:before="0" w:beforeAutospacing="0" w:after="0" w:afterAutospacing="0"/>
        <w:ind w:left="0" w:firstLine="709"/>
        <w:jc w:val="both"/>
      </w:pPr>
      <w:r w:rsidRPr="006C4C04">
        <w:t xml:space="preserve">Затраты на участие в </w:t>
      </w:r>
      <w:r w:rsidRPr="006C4C04">
        <w:rPr>
          <w:bCs/>
        </w:rPr>
        <w:t>конкурсе</w:t>
      </w:r>
    </w:p>
    <w:p w:rsidR="005206D5" w:rsidRPr="006C4C04" w:rsidRDefault="005206D5" w:rsidP="005206D5">
      <w:pPr>
        <w:pStyle w:val="Times12"/>
        <w:numPr>
          <w:ilvl w:val="2"/>
          <w:numId w:val="13"/>
        </w:numPr>
        <w:tabs>
          <w:tab w:val="clear" w:pos="720"/>
          <w:tab w:val="num" w:pos="960"/>
        </w:tabs>
        <w:ind w:left="0" w:firstLine="709"/>
        <w:rPr>
          <w:szCs w:val="24"/>
        </w:rPr>
      </w:pPr>
      <w:r w:rsidRPr="006C4C04">
        <w:rPr>
          <w:szCs w:val="24"/>
        </w:rPr>
        <w:t>Претендент на участие в конкурсе</w:t>
      </w:r>
      <w:r w:rsidRPr="00F31944">
        <w:rPr>
          <w:szCs w:val="24"/>
        </w:rPr>
        <w:t>/</w:t>
      </w:r>
      <w:r>
        <w:rPr>
          <w:szCs w:val="24"/>
        </w:rPr>
        <w:t>участник конкурса</w:t>
      </w:r>
      <w:r w:rsidRPr="006C4C04">
        <w:rPr>
          <w:szCs w:val="24"/>
        </w:rPr>
        <w:t xml:space="preserve"> несет все расходы, связанные с участием в </w:t>
      </w:r>
      <w:r w:rsidRPr="006C4C04">
        <w:rPr>
          <w:bCs w:val="0"/>
          <w:szCs w:val="24"/>
        </w:rPr>
        <w:t>конкурсе</w:t>
      </w:r>
      <w:r w:rsidRPr="006C4C04">
        <w:rPr>
          <w:szCs w:val="24"/>
        </w:rPr>
        <w:t xml:space="preserve">, в том числе с подготовкой и предоставлением заявки, иной документации, а заказчик не имеет обязательств по этим расходам независимо от итогов </w:t>
      </w:r>
      <w:r w:rsidRPr="006C4C04">
        <w:rPr>
          <w:bCs w:val="0"/>
          <w:szCs w:val="24"/>
        </w:rPr>
        <w:t>конкурса</w:t>
      </w:r>
      <w:r w:rsidRPr="006C4C04">
        <w:rPr>
          <w:szCs w:val="24"/>
        </w:rPr>
        <w:t xml:space="preserve">, а также оснований </w:t>
      </w:r>
      <w:r>
        <w:rPr>
          <w:szCs w:val="24"/>
        </w:rPr>
        <w:t>его</w:t>
      </w:r>
      <w:r w:rsidRPr="006C4C04">
        <w:rPr>
          <w:szCs w:val="24"/>
        </w:rPr>
        <w:t xml:space="preserve"> завершения.</w:t>
      </w:r>
    </w:p>
    <w:p w:rsidR="005206D5" w:rsidRPr="006C4C04" w:rsidRDefault="005206D5" w:rsidP="005206D5">
      <w:pPr>
        <w:pStyle w:val="Times12"/>
        <w:numPr>
          <w:ilvl w:val="2"/>
          <w:numId w:val="13"/>
        </w:numPr>
        <w:tabs>
          <w:tab w:val="num" w:pos="960"/>
        </w:tabs>
        <w:ind w:left="0" w:firstLine="709"/>
        <w:rPr>
          <w:szCs w:val="24"/>
        </w:rPr>
      </w:pPr>
      <w:r w:rsidRPr="00EA5DBE">
        <w:rPr>
          <w:szCs w:val="24"/>
        </w:rPr>
        <w:t xml:space="preserve"> </w:t>
      </w:r>
      <w:r w:rsidRPr="007B7A73">
        <w:rPr>
          <w:szCs w:val="24"/>
        </w:rPr>
        <w:t xml:space="preserve">Претенденты на участие в </w:t>
      </w:r>
      <w:r>
        <w:rPr>
          <w:szCs w:val="24"/>
        </w:rPr>
        <w:t>конкурсе</w:t>
      </w:r>
      <w:r w:rsidRPr="007B7A73">
        <w:rPr>
          <w:szCs w:val="24"/>
        </w:rPr>
        <w:t xml:space="preserve">/участники </w:t>
      </w:r>
      <w:r>
        <w:rPr>
          <w:szCs w:val="24"/>
        </w:rPr>
        <w:t xml:space="preserve">конкурса не вправе требовать возмещения убытков, понесенных ими в ходе </w:t>
      </w:r>
      <w:r w:rsidRPr="006C4C04">
        <w:rPr>
          <w:szCs w:val="24"/>
        </w:rPr>
        <w:t xml:space="preserve">подготовки к </w:t>
      </w:r>
      <w:r w:rsidRPr="006C4C04">
        <w:rPr>
          <w:bCs w:val="0"/>
          <w:szCs w:val="24"/>
        </w:rPr>
        <w:t xml:space="preserve">конкурсу </w:t>
      </w:r>
      <w:r w:rsidRPr="006C4C04">
        <w:rPr>
          <w:szCs w:val="24"/>
        </w:rPr>
        <w:t xml:space="preserve">и проведения </w:t>
      </w:r>
      <w:r w:rsidRPr="006C4C04">
        <w:rPr>
          <w:bCs w:val="0"/>
          <w:szCs w:val="24"/>
        </w:rPr>
        <w:t>конкурса</w:t>
      </w:r>
      <w:r w:rsidRPr="006C4C04">
        <w:rPr>
          <w:szCs w:val="24"/>
        </w:rPr>
        <w:t xml:space="preserve">. </w:t>
      </w:r>
    </w:p>
    <w:p w:rsidR="005206D5" w:rsidRPr="0042035E" w:rsidRDefault="005206D5" w:rsidP="005206D5">
      <w:pPr>
        <w:pStyle w:val="ab"/>
        <w:keepNext/>
        <w:tabs>
          <w:tab w:val="left" w:pos="1440"/>
        </w:tabs>
        <w:spacing w:before="0" w:beforeAutospacing="0" w:after="0" w:afterAutospacing="0"/>
        <w:ind w:firstLine="709"/>
        <w:jc w:val="both"/>
      </w:pPr>
      <w:r w:rsidRPr="004C26C1">
        <w:t xml:space="preserve">2.6. </w:t>
      </w:r>
      <w:r w:rsidRPr="004C26C1">
        <w:tab/>
        <w:t xml:space="preserve">Отказ от проведения </w:t>
      </w:r>
      <w:r w:rsidRPr="004C26C1">
        <w:rPr>
          <w:bCs/>
        </w:rPr>
        <w:t>конкурса</w:t>
      </w:r>
    </w:p>
    <w:p w:rsidR="005206D5" w:rsidRPr="004C26C1" w:rsidRDefault="005206D5" w:rsidP="005206D5">
      <w:pPr>
        <w:pStyle w:val="ab"/>
        <w:keepNext/>
        <w:tabs>
          <w:tab w:val="left" w:pos="1440"/>
        </w:tabs>
        <w:spacing w:before="0" w:beforeAutospacing="0" w:after="0" w:afterAutospacing="0"/>
        <w:ind w:firstLine="709"/>
        <w:jc w:val="both"/>
      </w:pPr>
      <w:r w:rsidRPr="004C26C1">
        <w:t xml:space="preserve">2.6.1. Заказчик, разместивший на своем официальном сайте извещение о проведении </w:t>
      </w:r>
      <w:r w:rsidRPr="004C26C1">
        <w:rPr>
          <w:bCs/>
        </w:rPr>
        <w:t>конкурса</w:t>
      </w:r>
      <w:r w:rsidRPr="004C26C1">
        <w:t>, вправе отказаться от его проведения</w:t>
      </w:r>
      <w:r w:rsidRPr="004C26C1">
        <w:rPr>
          <w:b/>
          <w:i/>
        </w:rPr>
        <w:t xml:space="preserve"> </w:t>
      </w:r>
      <w:r w:rsidRPr="004C26C1">
        <w:rPr>
          <w:iCs/>
          <w:snapToGrid w:val="0"/>
        </w:rPr>
        <w:t xml:space="preserve"> </w:t>
      </w:r>
      <w:r w:rsidRPr="004C26C1">
        <w:t>в любое время до даты окончания срока подачи заявок на участие в конкурсе</w:t>
      </w:r>
      <w:r w:rsidRPr="004C26C1">
        <w:rPr>
          <w:iCs/>
          <w:snapToGrid w:val="0"/>
        </w:rPr>
        <w:t xml:space="preserve">, не неся при этом ответственности перед претендентами на участие в конкурсе или третьими лицами за убытки, которые могут возникнуть в результате отказа от проведения </w:t>
      </w:r>
      <w:r w:rsidRPr="004C26C1">
        <w:rPr>
          <w:bCs/>
        </w:rPr>
        <w:t>конкурса.</w:t>
      </w:r>
    </w:p>
    <w:p w:rsidR="005206D5" w:rsidRPr="006C4C04" w:rsidRDefault="005206D5" w:rsidP="00C64E76">
      <w:pPr>
        <w:pStyle w:val="afb"/>
        <w:tabs>
          <w:tab w:val="left" w:pos="1440"/>
        </w:tabs>
        <w:spacing w:after="0"/>
        <w:ind w:left="0" w:firstLine="709"/>
        <w:jc w:val="both"/>
      </w:pPr>
      <w:r w:rsidRPr="004C26C1">
        <w:t>2.6.2.</w:t>
      </w:r>
      <w:r w:rsidRPr="004C26C1">
        <w:tab/>
        <w:t xml:space="preserve">Извещение об отказе от проведения </w:t>
      </w:r>
      <w:r w:rsidRPr="004C26C1">
        <w:rPr>
          <w:iCs/>
          <w:snapToGrid w:val="0"/>
        </w:rPr>
        <w:t>конкурса</w:t>
      </w:r>
      <w:r w:rsidRPr="004C26C1">
        <w:t xml:space="preserve"> размещается на официальном сайте в течение 2 (двух) рабочих дней со дня принятия решения об отказе от его проведения.  Все зарегистрированные претенденты, подавшие заявки на участие в конкурсе, получат соответствующие уведомления</w:t>
      </w:r>
      <w:r w:rsidR="00C64E76">
        <w:t>.</w:t>
      </w:r>
    </w:p>
    <w:p w:rsidR="005206D5" w:rsidRPr="006C4C04" w:rsidRDefault="005206D5" w:rsidP="005206D5">
      <w:pPr>
        <w:pStyle w:val="11"/>
        <w:numPr>
          <w:ilvl w:val="0"/>
          <w:numId w:val="15"/>
        </w:numPr>
        <w:tabs>
          <w:tab w:val="num" w:pos="1134"/>
          <w:tab w:val="num" w:pos="1212"/>
        </w:tabs>
        <w:jc w:val="both"/>
      </w:pPr>
      <w:bookmarkStart w:id="12" w:name="_Toc305665968"/>
      <w:r>
        <w:br w:type="page"/>
      </w:r>
      <w:r w:rsidRPr="006C4C04">
        <w:t xml:space="preserve">ТРЕБОВАНИЯ К ПРЕТЕНДЕНТАМ НА УЧАСТИЕ В КОНКУРСЕ, ДОКУМЕНТАМ, ПРЕДОСТАВЛЯЕМЫМ В СОСТАВЕ </w:t>
      </w:r>
      <w:bookmarkEnd w:id="12"/>
      <w:r w:rsidRPr="006C4C04">
        <w:t>ЗАЯВКИ НА УЧАСТИЕ В КОНКУРСЕ.</w:t>
      </w:r>
    </w:p>
    <w:p w:rsidR="005206D5" w:rsidRPr="006C4C04" w:rsidRDefault="005206D5" w:rsidP="005206D5">
      <w:pPr>
        <w:pStyle w:val="Times12"/>
        <w:ind w:firstLine="709"/>
        <w:rPr>
          <w:szCs w:val="24"/>
        </w:rPr>
      </w:pPr>
    </w:p>
    <w:p w:rsidR="005206D5" w:rsidRPr="006C4C04" w:rsidRDefault="005206D5" w:rsidP="005206D5">
      <w:pPr>
        <w:ind w:firstLine="720"/>
      </w:pPr>
      <w:r w:rsidRPr="006C4C04">
        <w:t>3.1. Обязательные требования к претендентам на участие в конкурсе</w:t>
      </w:r>
      <w:r w:rsidRPr="006C4C04" w:rsidDel="000C3616">
        <w:t xml:space="preserve"> </w:t>
      </w:r>
    </w:p>
    <w:p w:rsidR="005206D5" w:rsidRPr="006C4C04" w:rsidRDefault="005206D5" w:rsidP="005206D5">
      <w:pPr>
        <w:pStyle w:val="ListParagraph"/>
        <w:numPr>
          <w:ilvl w:val="2"/>
          <w:numId w:val="15"/>
        </w:numPr>
        <w:tabs>
          <w:tab w:val="clear" w:pos="720"/>
          <w:tab w:val="num" w:pos="360"/>
          <w:tab w:val="num" w:pos="1440"/>
        </w:tabs>
        <w:spacing w:after="0" w:line="240" w:lineRule="auto"/>
        <w:ind w:left="0" w:firstLine="720"/>
        <w:jc w:val="both"/>
        <w:rPr>
          <w:rFonts w:ascii="Times New Roman" w:hAnsi="Times New Roman"/>
          <w:sz w:val="24"/>
          <w:szCs w:val="24"/>
          <w:lang w:eastAsia="ru-RU"/>
        </w:rPr>
      </w:pPr>
      <w:r w:rsidRPr="006C4C04">
        <w:rPr>
          <w:rFonts w:ascii="Times New Roman" w:hAnsi="Times New Roman"/>
          <w:sz w:val="24"/>
          <w:szCs w:val="24"/>
          <w:lang w:eastAsia="ru-RU"/>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206D5" w:rsidRPr="006C4C04" w:rsidRDefault="005206D5" w:rsidP="005206D5">
      <w:pPr>
        <w:pStyle w:val="ListParagraph"/>
        <w:numPr>
          <w:ilvl w:val="2"/>
          <w:numId w:val="15"/>
        </w:numPr>
        <w:tabs>
          <w:tab w:val="clear" w:pos="720"/>
          <w:tab w:val="num" w:pos="0"/>
          <w:tab w:val="num" w:pos="360"/>
          <w:tab w:val="num" w:pos="1440"/>
        </w:tabs>
        <w:spacing w:after="0" w:line="240" w:lineRule="auto"/>
        <w:ind w:left="0" w:firstLine="720"/>
        <w:jc w:val="both"/>
        <w:rPr>
          <w:rFonts w:ascii="Times New Roman" w:hAnsi="Times New Roman"/>
          <w:sz w:val="24"/>
          <w:szCs w:val="24"/>
          <w:lang w:eastAsia="ru-RU"/>
        </w:rPr>
      </w:pPr>
      <w:r w:rsidRPr="006C4C04">
        <w:rPr>
          <w:rFonts w:ascii="Times New Roman" w:hAnsi="Times New Roman"/>
          <w:sz w:val="24"/>
          <w:szCs w:val="24"/>
          <w:lang w:eastAsia="ru-RU"/>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5206D5" w:rsidRPr="006C4C04" w:rsidRDefault="005206D5" w:rsidP="005206D5">
      <w:pPr>
        <w:pStyle w:val="ListParagraph"/>
        <w:numPr>
          <w:ilvl w:val="2"/>
          <w:numId w:val="15"/>
        </w:numPr>
        <w:tabs>
          <w:tab w:val="clear" w:pos="720"/>
          <w:tab w:val="num" w:pos="360"/>
          <w:tab w:val="num" w:pos="1440"/>
        </w:tabs>
        <w:spacing w:after="0" w:line="240" w:lineRule="auto"/>
        <w:ind w:left="0" w:firstLine="720"/>
        <w:jc w:val="both"/>
        <w:rPr>
          <w:rFonts w:ascii="Times New Roman" w:hAnsi="Times New Roman"/>
          <w:sz w:val="24"/>
          <w:szCs w:val="24"/>
          <w:lang w:eastAsia="ru-RU"/>
        </w:rPr>
      </w:pPr>
      <w:r w:rsidRPr="006C4C04">
        <w:rPr>
          <w:rFonts w:ascii="Times New Roman" w:hAnsi="Times New Roman"/>
          <w:sz w:val="24"/>
          <w:szCs w:val="24"/>
          <w:lang w:eastAsia="ru-RU"/>
        </w:rPr>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rsidR="005206D5" w:rsidRPr="006C4C04" w:rsidRDefault="005206D5" w:rsidP="005206D5">
      <w:pPr>
        <w:pStyle w:val="ListParagraph"/>
        <w:numPr>
          <w:ilvl w:val="2"/>
          <w:numId w:val="15"/>
        </w:numPr>
        <w:tabs>
          <w:tab w:val="clear" w:pos="720"/>
          <w:tab w:val="num" w:pos="360"/>
          <w:tab w:val="num" w:pos="1440"/>
        </w:tabs>
        <w:spacing w:after="0" w:line="240" w:lineRule="auto"/>
        <w:ind w:left="0" w:firstLine="720"/>
        <w:jc w:val="both"/>
        <w:rPr>
          <w:rFonts w:ascii="Times New Roman" w:hAnsi="Times New Roman"/>
          <w:sz w:val="24"/>
          <w:szCs w:val="24"/>
        </w:rPr>
      </w:pPr>
      <w:r w:rsidRPr="006C4C04">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5206D5" w:rsidRPr="006C4C04" w:rsidRDefault="005206D5" w:rsidP="005206D5">
      <w:pPr>
        <w:pStyle w:val="ListParagraph"/>
        <w:numPr>
          <w:ilvl w:val="2"/>
          <w:numId w:val="15"/>
        </w:numPr>
        <w:tabs>
          <w:tab w:val="clear" w:pos="720"/>
          <w:tab w:val="num" w:pos="360"/>
          <w:tab w:val="num" w:pos="1440"/>
        </w:tabs>
        <w:spacing w:after="0" w:line="240" w:lineRule="auto"/>
        <w:ind w:left="0" w:firstLine="720"/>
        <w:jc w:val="both"/>
        <w:rPr>
          <w:rFonts w:ascii="Times New Roman" w:hAnsi="Times New Roman"/>
          <w:sz w:val="24"/>
          <w:szCs w:val="24"/>
          <w:lang w:eastAsia="ru-RU"/>
        </w:rPr>
      </w:pPr>
      <w:r w:rsidRPr="006C4C04">
        <w:rPr>
          <w:rFonts w:ascii="Times New Roman" w:hAnsi="Times New Roman"/>
          <w:sz w:val="24"/>
          <w:szCs w:val="24"/>
          <w:lang w:eastAsia="ru-RU"/>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5206D5" w:rsidRPr="006C4C04" w:rsidRDefault="005206D5" w:rsidP="005206D5">
      <w:pPr>
        <w:pStyle w:val="ListParagraph"/>
        <w:numPr>
          <w:ilvl w:val="2"/>
          <w:numId w:val="15"/>
        </w:numPr>
        <w:tabs>
          <w:tab w:val="clear" w:pos="720"/>
          <w:tab w:val="num" w:pos="360"/>
          <w:tab w:val="num" w:pos="1440"/>
        </w:tabs>
        <w:spacing w:after="0" w:line="240" w:lineRule="auto"/>
        <w:ind w:left="0" w:firstLine="720"/>
        <w:jc w:val="both"/>
        <w:rPr>
          <w:rFonts w:ascii="Times New Roman" w:hAnsi="Times New Roman"/>
          <w:sz w:val="24"/>
          <w:szCs w:val="24"/>
        </w:rPr>
      </w:pPr>
      <w:r w:rsidRPr="006C4C04">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5206D5" w:rsidRPr="003107C2" w:rsidRDefault="005206D5" w:rsidP="005206D5">
      <w:pPr>
        <w:pStyle w:val="ListParagraph"/>
        <w:numPr>
          <w:ilvl w:val="1"/>
          <w:numId w:val="15"/>
        </w:numPr>
        <w:tabs>
          <w:tab w:val="clear" w:pos="720"/>
          <w:tab w:val="num" w:pos="1440"/>
        </w:tabs>
        <w:spacing w:after="0" w:line="240" w:lineRule="auto"/>
        <w:ind w:left="0" w:firstLine="720"/>
        <w:jc w:val="both"/>
        <w:rPr>
          <w:rFonts w:ascii="Times New Roman" w:hAnsi="Times New Roman"/>
          <w:sz w:val="24"/>
          <w:szCs w:val="24"/>
        </w:rPr>
      </w:pPr>
      <w:r w:rsidRPr="003107C2">
        <w:rPr>
          <w:rFonts w:ascii="Times New Roman" w:hAnsi="Times New Roman"/>
          <w:sz w:val="24"/>
          <w:szCs w:val="24"/>
        </w:rPr>
        <w:t>В пункте 12 раздела 6 «Информационная карта» заказчиком могут быть установлены дополнительные требования к претендентам на участие в конкурсе.</w:t>
      </w:r>
    </w:p>
    <w:p w:rsidR="005206D5" w:rsidRPr="003107C2" w:rsidRDefault="005206D5" w:rsidP="005206D5">
      <w:pPr>
        <w:pStyle w:val="afb"/>
        <w:tabs>
          <w:tab w:val="left" w:pos="0"/>
        </w:tabs>
        <w:spacing w:after="0"/>
        <w:ind w:left="0" w:firstLine="720"/>
        <w:jc w:val="both"/>
      </w:pPr>
      <w:r w:rsidRPr="003107C2">
        <w:t xml:space="preserve">3.3. </w:t>
      </w:r>
      <w:r w:rsidRPr="003107C2">
        <w:rPr>
          <w:b/>
        </w:rPr>
        <w:t xml:space="preserve"> </w:t>
      </w:r>
      <w:r w:rsidRPr="003107C2">
        <w:t>Для подтверждения соответствия требованиям, установленным настоящей документацией, претендент на участие в конкурсе в составе заявки на участие в конкурсе должен приложить следующие документы:</w:t>
      </w:r>
    </w:p>
    <w:p w:rsidR="005206D5" w:rsidRPr="007B7A73" w:rsidRDefault="005206D5" w:rsidP="005206D5">
      <w:pPr>
        <w:numPr>
          <w:ilvl w:val="0"/>
          <w:numId w:val="34"/>
        </w:numPr>
        <w:jc w:val="both"/>
      </w:pPr>
      <w:r w:rsidRPr="003107C2">
        <w:t xml:space="preserve">полученную не ранее чем за </w:t>
      </w:r>
      <w:r w:rsidR="00ED39D6">
        <w:t>3</w:t>
      </w:r>
      <w:r w:rsidRPr="003107C2">
        <w:t xml:space="preserve"> (</w:t>
      </w:r>
      <w:r w:rsidR="00ED39D6">
        <w:t>три</w:t>
      </w:r>
      <w:r w:rsidRPr="003107C2">
        <w:t>) месяц</w:t>
      </w:r>
      <w:r w:rsidR="00ED39D6">
        <w:t>а</w:t>
      </w:r>
      <w:r w:rsidRPr="003107C2">
        <w:t xml:space="preserve"> до дня размещения на официальном сайте извещения о проведении конкурса выписку из единого государственного реестра юридических лиц (для юридических лиц)/единого государственного реестра индивидуальных</w:t>
      </w:r>
      <w:r w:rsidRPr="007B7A73">
        <w:t xml:space="preserve"> предпринимателей</w:t>
      </w:r>
      <w:r w:rsidRPr="00C149BE">
        <w:t xml:space="preserve"> (</w:t>
      </w:r>
      <w:r>
        <w:t>для индивидуальных предпринимателей)</w:t>
      </w:r>
      <w:r w:rsidRPr="007B7A73">
        <w:t xml:space="preserve">, копии документов, удостоверяющих личность  (для </w:t>
      </w:r>
      <w:r>
        <w:t>физических лиц</w:t>
      </w:r>
      <w:r w:rsidRPr="007B7A73">
        <w:t xml:space="preserve">, в том </w:t>
      </w:r>
      <w:r>
        <w:t>числе индивидуальных предпринимателей</w:t>
      </w:r>
      <w:r w:rsidRPr="007B7A73">
        <w:t>),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t xml:space="preserve">, полученных не ранее чем за </w:t>
      </w:r>
      <w:r w:rsidR="00ED39D6">
        <w:t>3</w:t>
      </w:r>
      <w:r>
        <w:t xml:space="preserve"> (</w:t>
      </w:r>
      <w:r w:rsidR="00ED39D6">
        <w:t>три) месяца</w:t>
      </w:r>
      <w:r>
        <w:t xml:space="preserve"> до даты размещения на официальном сайте извещения о проведении конкурса;</w:t>
      </w:r>
    </w:p>
    <w:p w:rsidR="005206D5" w:rsidRPr="006C4C04" w:rsidRDefault="005206D5" w:rsidP="005206D5">
      <w:pPr>
        <w:numPr>
          <w:ilvl w:val="0"/>
          <w:numId w:val="34"/>
        </w:numPr>
        <w:jc w:val="both"/>
      </w:pPr>
      <w:r w:rsidRPr="006C4C04">
        <w:t>копии учредительных документов претендента (для юридических лиц);</w:t>
      </w:r>
    </w:p>
    <w:p w:rsidR="005206D5" w:rsidRPr="006657DB" w:rsidRDefault="005206D5" w:rsidP="005206D5">
      <w:pPr>
        <w:numPr>
          <w:ilvl w:val="0"/>
          <w:numId w:val="34"/>
        </w:numPr>
        <w:jc w:val="both"/>
      </w:pPr>
      <w:r w:rsidRPr="006C4C04">
        <w:t>документ, подтверждающий полномочия лица на осуществление действий от имени претендента на участие в конкурсе</w:t>
      </w:r>
      <w:r w:rsidRPr="006C4C04" w:rsidDel="000C3616">
        <w:t xml:space="preserve"> </w:t>
      </w:r>
      <w:r w:rsidRPr="006C4C04">
        <w:t>-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конкурсе без доверенности (далее по тексту - руководитель)). В случае если от имени претендента на участие в конкурсе</w:t>
      </w:r>
      <w:r w:rsidRPr="006C4C04" w:rsidDel="000C3616">
        <w:t xml:space="preserve"> </w:t>
      </w:r>
      <w:r w:rsidRPr="006C4C04">
        <w:t xml:space="preserve">действует иное лицо, заявка на участие в конкурсе должна содержать также доверенность на осуществление действий от имени претендента на участие в конкурсе, заверенную печатью и подписанную руководителем претендента (для юридических лиц) или уполномоченным этим руководителем лицом. В случае </w:t>
      </w:r>
      <w:r w:rsidRPr="006657DB">
        <w:t>если указанная доверенность подписана лицом, уполномоченным руководителем претендента, заявка должна содержать также оригинал или нотариально заверенную копию документа, подтверждающего полномочия такого лица;</w:t>
      </w:r>
    </w:p>
    <w:p w:rsidR="005206D5" w:rsidRPr="006657DB" w:rsidRDefault="005206D5" w:rsidP="005206D5">
      <w:pPr>
        <w:numPr>
          <w:ilvl w:val="0"/>
          <w:numId w:val="34"/>
        </w:numPr>
        <w:jc w:val="both"/>
      </w:pPr>
      <w:r w:rsidRPr="006657DB">
        <w:t>решение или копия решения об одобрении сделки, планируемой к заключению в результате конкурса,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конкурсе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w:t>
      </w:r>
    </w:p>
    <w:p w:rsidR="005206D5" w:rsidRPr="006C4C04" w:rsidRDefault="005206D5" w:rsidP="005206D5">
      <w:pPr>
        <w:widowControl w:val="0"/>
        <w:numPr>
          <w:ilvl w:val="0"/>
          <w:numId w:val="34"/>
        </w:numPr>
        <w:shd w:val="clear" w:color="auto" w:fill="FFFFFF"/>
        <w:autoSpaceDE w:val="0"/>
        <w:autoSpaceDN w:val="0"/>
        <w:adjustRightInd w:val="0"/>
        <w:jc w:val="both"/>
        <w:rPr>
          <w:bCs/>
          <w:iCs/>
        </w:rPr>
      </w:pPr>
      <w:r w:rsidRPr="006657DB">
        <w:rPr>
          <w:bCs/>
          <w:iCs/>
        </w:rPr>
        <w:t>копию приказа о назначении главного</w:t>
      </w:r>
      <w:r w:rsidRPr="006C4C04">
        <w:rPr>
          <w:bCs/>
          <w:iCs/>
        </w:rPr>
        <w:t xml:space="preserve"> бухгалтера организации;</w:t>
      </w:r>
    </w:p>
    <w:p w:rsidR="005206D5" w:rsidRPr="006C4C04" w:rsidRDefault="005206D5" w:rsidP="005206D5">
      <w:pPr>
        <w:widowControl w:val="0"/>
        <w:numPr>
          <w:ilvl w:val="0"/>
          <w:numId w:val="34"/>
        </w:numPr>
        <w:shd w:val="clear" w:color="auto" w:fill="FFFFFF"/>
        <w:autoSpaceDE w:val="0"/>
        <w:autoSpaceDN w:val="0"/>
        <w:adjustRightInd w:val="0"/>
        <w:jc w:val="both"/>
        <w:rPr>
          <w:bCs/>
          <w:iCs/>
        </w:rPr>
      </w:pPr>
      <w:r w:rsidRPr="006C4C04">
        <w:rPr>
          <w:iCs/>
        </w:rPr>
        <w:t>письменное заявление претендента об отсутствии возбужденного в отношении него дела о несостоятельности (банкротстве) на дату подачи заявки на участие в конкурсе, представленное на бланке организации-претендента и подписанное уполномоченным лицом</w:t>
      </w:r>
      <w:r w:rsidRPr="006C4C04">
        <w:rPr>
          <w:bCs/>
          <w:iCs/>
        </w:rPr>
        <w:t>;</w:t>
      </w:r>
    </w:p>
    <w:p w:rsidR="005206D5" w:rsidRPr="006C4C04" w:rsidRDefault="005206D5" w:rsidP="005206D5">
      <w:pPr>
        <w:widowControl w:val="0"/>
        <w:numPr>
          <w:ilvl w:val="0"/>
          <w:numId w:val="34"/>
        </w:numPr>
        <w:shd w:val="clear" w:color="auto" w:fill="FFFFFF"/>
        <w:autoSpaceDE w:val="0"/>
        <w:autoSpaceDN w:val="0"/>
        <w:adjustRightInd w:val="0"/>
        <w:jc w:val="both"/>
        <w:rPr>
          <w:bCs/>
          <w:iCs/>
        </w:rPr>
      </w:pPr>
      <w:r w:rsidRPr="006C4C04">
        <w:rPr>
          <w:bCs/>
          <w:iCs/>
        </w:rPr>
        <w:t>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конкурсе;</w:t>
      </w:r>
    </w:p>
    <w:p w:rsidR="005206D5" w:rsidRPr="006C4C04" w:rsidRDefault="00ED39D6" w:rsidP="005206D5">
      <w:pPr>
        <w:widowControl w:val="0"/>
        <w:numPr>
          <w:ilvl w:val="0"/>
          <w:numId w:val="34"/>
        </w:numPr>
        <w:shd w:val="clear" w:color="auto" w:fill="FFFFFF"/>
        <w:autoSpaceDE w:val="0"/>
        <w:autoSpaceDN w:val="0"/>
        <w:adjustRightInd w:val="0"/>
        <w:jc w:val="both"/>
      </w:pPr>
      <w:r>
        <w:t xml:space="preserve">письменное заявление претендента об </w:t>
      </w:r>
      <w:r w:rsidR="005206D5" w:rsidRPr="006C4C04">
        <w:t>отсутстви</w:t>
      </w:r>
      <w:r>
        <w:t>и</w:t>
      </w:r>
      <w:r w:rsidR="005206D5" w:rsidRPr="006C4C04">
        <w:t xml:space="preserve">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w:t>
      </w:r>
      <w:r w:rsidR="005206D5">
        <w:t>, полученной не ранее, чем за 3 (три) месяца до даты размещения извещения о проведении конкурса на официальном сайте</w:t>
      </w:r>
      <w:r w:rsidR="005206D5" w:rsidRPr="006C4C04">
        <w:t>/документы, подтверждающие факт обжалования претендентом наличия указанной задолженности, если решение жалобе на день рассмотрения заявки на участие в конкурсе не принято</w:t>
      </w:r>
      <w:r w:rsidR="005206D5">
        <w:t>;</w:t>
      </w:r>
    </w:p>
    <w:p w:rsidR="005206D5" w:rsidRPr="006C4C04" w:rsidRDefault="005206D5" w:rsidP="005206D5">
      <w:pPr>
        <w:widowControl w:val="0"/>
        <w:numPr>
          <w:ilvl w:val="0"/>
          <w:numId w:val="34"/>
        </w:numPr>
        <w:shd w:val="clear" w:color="auto" w:fill="FFFFFF"/>
        <w:autoSpaceDE w:val="0"/>
        <w:autoSpaceDN w:val="0"/>
        <w:adjustRightInd w:val="0"/>
        <w:jc w:val="both"/>
        <w:rPr>
          <w:bCs/>
          <w:iCs/>
        </w:rPr>
      </w:pPr>
      <w:r w:rsidRPr="006C4C04">
        <w:rPr>
          <w:bCs/>
          <w:iCs/>
        </w:rPr>
        <w:t xml:space="preserve">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w:t>
      </w:r>
      <w:r w:rsidR="00ED39D6">
        <w:rPr>
          <w:bCs/>
          <w:iCs/>
        </w:rPr>
        <w:t>с отметкой налогового органа за по</w:t>
      </w:r>
      <w:r w:rsidRPr="006C4C04">
        <w:rPr>
          <w:bCs/>
          <w:iCs/>
        </w:rPr>
        <w:t>следни</w:t>
      </w:r>
      <w:r w:rsidR="00ED39D6">
        <w:rPr>
          <w:bCs/>
          <w:iCs/>
        </w:rPr>
        <w:t xml:space="preserve">й </w:t>
      </w:r>
      <w:r w:rsidRPr="006C4C04">
        <w:rPr>
          <w:bCs/>
          <w:iCs/>
        </w:rPr>
        <w:t>год, а также, если имеется, заключение аудиторов за соответствующий отчетный период;</w:t>
      </w:r>
    </w:p>
    <w:p w:rsidR="005206D5" w:rsidRPr="006C4C04" w:rsidRDefault="005206D5" w:rsidP="005206D5">
      <w:pPr>
        <w:widowControl w:val="0"/>
        <w:numPr>
          <w:ilvl w:val="0"/>
          <w:numId w:val="34"/>
        </w:numPr>
        <w:shd w:val="clear" w:color="auto" w:fill="FFFFFF"/>
        <w:autoSpaceDE w:val="0"/>
        <w:autoSpaceDN w:val="0"/>
        <w:adjustRightInd w:val="0"/>
        <w:jc w:val="both"/>
      </w:pPr>
      <w:r w:rsidRPr="006C4C04">
        <w:t>копию платежного поручения (квитанции)</w:t>
      </w:r>
      <w:r w:rsidRPr="00B26369">
        <w:t xml:space="preserve"> </w:t>
      </w:r>
      <w:r>
        <w:t>с отметкой банка или выпиской с расчетного счета претендента</w:t>
      </w:r>
      <w:r w:rsidRPr="007B7A73">
        <w:t>,</w:t>
      </w:r>
      <w:r w:rsidRPr="006C4C04">
        <w:t xml:space="preserve"> подтверждающего факт внесения претендентом денежных средств в качестве обеспечения заявки на участие в конкурсе, если требование обеспечения заявки предусмотрено пунктом 11 раздела 6 «Информационная карта». </w:t>
      </w:r>
    </w:p>
    <w:p w:rsidR="005206D5" w:rsidRPr="006C4C04" w:rsidRDefault="005206D5" w:rsidP="005206D5">
      <w:pPr>
        <w:widowControl w:val="0"/>
        <w:numPr>
          <w:ilvl w:val="1"/>
          <w:numId w:val="35"/>
        </w:numPr>
        <w:shd w:val="clear" w:color="auto" w:fill="FFFFFF"/>
        <w:autoSpaceDE w:val="0"/>
        <w:autoSpaceDN w:val="0"/>
        <w:adjustRightInd w:val="0"/>
        <w:jc w:val="both"/>
        <w:rPr>
          <w:bCs/>
          <w:i/>
          <w:iCs/>
        </w:rPr>
      </w:pPr>
      <w:r w:rsidRPr="006C4C04">
        <w:rPr>
          <w:bCs/>
          <w:iCs/>
        </w:rPr>
        <w:t xml:space="preserve">В пункте 14 </w:t>
      </w:r>
      <w:r w:rsidRPr="006C4C04">
        <w:t>раздела 6 «Информационная карта» заказчиком может быть установлена обязанность претендента на участие в конкурсе приложить в</w:t>
      </w:r>
      <w:r>
        <w:t xml:space="preserve"> составе заявки иные документы</w:t>
      </w:r>
      <w:r w:rsidRPr="007B7A73">
        <w:t xml:space="preserve">, </w:t>
      </w:r>
      <w:r>
        <w:t xml:space="preserve">в том числе подтверждающие соответствие претендента требованиям, установленным подразделом 3.2 </w:t>
      </w:r>
      <w:r w:rsidRPr="007B7A73">
        <w:t>настоящей документации</w:t>
      </w:r>
      <w:r>
        <w:t>.</w:t>
      </w:r>
      <w:r w:rsidRPr="007B7A73">
        <w:t xml:space="preserve"> </w:t>
      </w:r>
    </w:p>
    <w:p w:rsidR="005206D5" w:rsidRPr="00825591" w:rsidRDefault="005206D5" w:rsidP="005206D5">
      <w:pPr>
        <w:widowControl w:val="0"/>
        <w:numPr>
          <w:ilvl w:val="1"/>
          <w:numId w:val="35"/>
        </w:numPr>
        <w:shd w:val="clear" w:color="auto" w:fill="FFFFFF"/>
        <w:autoSpaceDE w:val="0"/>
        <w:autoSpaceDN w:val="0"/>
        <w:adjustRightInd w:val="0"/>
        <w:jc w:val="both"/>
        <w:rPr>
          <w:bCs/>
          <w:i/>
          <w:iCs/>
        </w:rPr>
      </w:pPr>
      <w:r w:rsidRPr="006C4C04">
        <w:rPr>
          <w:bCs/>
          <w:iCs/>
        </w:rPr>
        <w:t>П</w:t>
      </w:r>
      <w:r w:rsidRPr="006C4C04">
        <w:t xml:space="preserve">ретендент на участие в конкурсе </w:t>
      </w:r>
      <w:r w:rsidRPr="006C4C04">
        <w:rPr>
          <w:bCs/>
          <w:iCs/>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r>
        <w:rPr>
          <w:bCs/>
          <w:iCs/>
        </w:rPr>
        <w:t>.</w:t>
      </w:r>
    </w:p>
    <w:p w:rsidR="005206D5" w:rsidRPr="006C4C04" w:rsidRDefault="005206D5" w:rsidP="005206D5">
      <w:pPr>
        <w:widowControl w:val="0"/>
        <w:numPr>
          <w:ilvl w:val="1"/>
          <w:numId w:val="35"/>
        </w:numPr>
        <w:shd w:val="clear" w:color="auto" w:fill="FFFFFF"/>
        <w:autoSpaceDE w:val="0"/>
        <w:autoSpaceDN w:val="0"/>
        <w:adjustRightInd w:val="0"/>
        <w:jc w:val="both"/>
        <w:rPr>
          <w:bCs/>
          <w:i/>
          <w:iCs/>
        </w:rPr>
      </w:pPr>
      <w:r>
        <w:rPr>
          <w:bCs/>
          <w:iCs/>
        </w:rPr>
        <w:t>В случае если на стороне претендента на участие в конкурсе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конкурсе.</w:t>
      </w:r>
    </w:p>
    <w:p w:rsidR="005206D5" w:rsidRPr="006C4C04" w:rsidRDefault="005206D5" w:rsidP="005206D5">
      <w:pPr>
        <w:widowControl w:val="0"/>
        <w:shd w:val="clear" w:color="auto" w:fill="FFFFFF"/>
        <w:autoSpaceDE w:val="0"/>
        <w:autoSpaceDN w:val="0"/>
        <w:adjustRightInd w:val="0"/>
        <w:jc w:val="both"/>
        <w:rPr>
          <w:bCs/>
          <w:iCs/>
        </w:rPr>
      </w:pPr>
    </w:p>
    <w:p w:rsidR="005206D5" w:rsidRPr="006C4C04" w:rsidRDefault="005206D5" w:rsidP="005206D5">
      <w:pPr>
        <w:pStyle w:val="Times12"/>
        <w:ind w:firstLine="709"/>
        <w:rPr>
          <w:szCs w:val="24"/>
        </w:rPr>
      </w:pPr>
      <w:r w:rsidRPr="006C4C04">
        <w:rPr>
          <w:szCs w:val="24"/>
        </w:rPr>
        <w:br w:type="page"/>
      </w:r>
    </w:p>
    <w:p w:rsidR="005206D5" w:rsidRPr="006C4C04" w:rsidRDefault="005206D5" w:rsidP="005206D5">
      <w:pPr>
        <w:pStyle w:val="11"/>
        <w:numPr>
          <w:ilvl w:val="0"/>
          <w:numId w:val="16"/>
        </w:numPr>
        <w:tabs>
          <w:tab w:val="num" w:pos="1134"/>
          <w:tab w:val="num" w:pos="1212"/>
        </w:tabs>
        <w:jc w:val="both"/>
      </w:pPr>
      <w:bookmarkStart w:id="13" w:name="_Toc305665969"/>
      <w:r w:rsidRPr="006C4C04">
        <w:t xml:space="preserve">ПОРЯДОК ПРОВЕДЕНИЯ </w:t>
      </w:r>
      <w:bookmarkEnd w:id="13"/>
      <w:r w:rsidRPr="006C4C04">
        <w:t>КОНКУРСА</w:t>
      </w:r>
    </w:p>
    <w:p w:rsidR="005206D5" w:rsidRPr="006C4C04" w:rsidRDefault="005206D5" w:rsidP="005206D5">
      <w:pPr>
        <w:pStyle w:val="20"/>
        <w:numPr>
          <w:ilvl w:val="1"/>
          <w:numId w:val="16"/>
        </w:numPr>
        <w:tabs>
          <w:tab w:val="clear" w:pos="2367"/>
          <w:tab w:val="num" w:pos="960"/>
          <w:tab w:val="num" w:pos="1320"/>
        </w:tabs>
        <w:suppressAutoHyphens/>
        <w:spacing w:before="0" w:after="0"/>
        <w:ind w:left="0" w:firstLine="709"/>
        <w:jc w:val="both"/>
        <w:rPr>
          <w:rFonts w:ascii="Times New Roman" w:hAnsi="Times New Roman" w:cs="Times New Roman"/>
          <w:b w:val="0"/>
          <w:i w:val="0"/>
          <w:sz w:val="24"/>
          <w:szCs w:val="24"/>
        </w:rPr>
      </w:pPr>
      <w:bookmarkStart w:id="14" w:name="_Toc305665970"/>
      <w:r w:rsidRPr="006C4C04">
        <w:rPr>
          <w:rFonts w:ascii="Times New Roman" w:hAnsi="Times New Roman" w:cs="Times New Roman"/>
          <w:b w:val="0"/>
          <w:i w:val="0"/>
          <w:sz w:val="24"/>
          <w:szCs w:val="24"/>
        </w:rPr>
        <w:t>Получение конкурсной документации</w:t>
      </w:r>
      <w:bookmarkEnd w:id="14"/>
    </w:p>
    <w:p w:rsidR="005206D5" w:rsidRPr="006C4C04" w:rsidRDefault="005206D5" w:rsidP="005206D5">
      <w:pPr>
        <w:numPr>
          <w:ilvl w:val="2"/>
          <w:numId w:val="16"/>
        </w:numPr>
        <w:tabs>
          <w:tab w:val="clear" w:pos="1288"/>
          <w:tab w:val="num" w:pos="960"/>
          <w:tab w:val="num" w:pos="1320"/>
        </w:tabs>
        <w:ind w:left="0" w:firstLine="709"/>
        <w:jc w:val="both"/>
      </w:pPr>
      <w:bookmarkStart w:id="15" w:name="_Ref125823280"/>
      <w:r w:rsidRPr="006C4C04">
        <w:t>Конкурсная документация размещена на официальном сайте. По</w:t>
      </w:r>
      <w:r w:rsidR="00ED39D6">
        <w:t xml:space="preserve">Предоставление конкурсной документации </w:t>
      </w:r>
      <w:r w:rsidR="00C66237">
        <w:t>на бумажном носителе осуществляется в течение следующего рабочего дня после получение запроса, подписанного уполномоченным лицом Претендента</w:t>
      </w:r>
      <w:r w:rsidRPr="006C4C04">
        <w:t>.</w:t>
      </w:r>
    </w:p>
    <w:p w:rsidR="005206D5" w:rsidRPr="006C4C04" w:rsidRDefault="005206D5" w:rsidP="005206D5">
      <w:pPr>
        <w:pStyle w:val="20"/>
        <w:numPr>
          <w:ilvl w:val="1"/>
          <w:numId w:val="16"/>
        </w:numPr>
        <w:tabs>
          <w:tab w:val="clear" w:pos="2367"/>
          <w:tab w:val="num" w:pos="960"/>
          <w:tab w:val="num" w:pos="1320"/>
        </w:tabs>
        <w:suppressAutoHyphens/>
        <w:spacing w:before="0" w:after="0"/>
        <w:ind w:left="0" w:firstLine="709"/>
        <w:jc w:val="both"/>
        <w:rPr>
          <w:rFonts w:ascii="Times New Roman" w:hAnsi="Times New Roman" w:cs="Times New Roman"/>
          <w:b w:val="0"/>
          <w:i w:val="0"/>
          <w:sz w:val="24"/>
          <w:szCs w:val="24"/>
        </w:rPr>
      </w:pPr>
      <w:bookmarkStart w:id="16" w:name="_Toc303175462"/>
      <w:bookmarkStart w:id="17" w:name="_Toc303175511"/>
      <w:bookmarkStart w:id="18" w:name="_Toc305665971"/>
      <w:bookmarkEnd w:id="15"/>
      <w:bookmarkEnd w:id="16"/>
      <w:bookmarkEnd w:id="17"/>
      <w:r w:rsidRPr="006C4C04">
        <w:rPr>
          <w:rFonts w:ascii="Times New Roman" w:hAnsi="Times New Roman" w:cs="Times New Roman"/>
          <w:b w:val="0"/>
          <w:i w:val="0"/>
          <w:sz w:val="24"/>
          <w:szCs w:val="24"/>
        </w:rPr>
        <w:t>Разъяснение положений конкурсной документации</w:t>
      </w:r>
      <w:bookmarkEnd w:id="18"/>
    </w:p>
    <w:p w:rsidR="005206D5" w:rsidRPr="003107C2" w:rsidRDefault="005206D5" w:rsidP="005206D5">
      <w:pPr>
        <w:numPr>
          <w:ilvl w:val="2"/>
          <w:numId w:val="16"/>
        </w:numPr>
        <w:tabs>
          <w:tab w:val="clear" w:pos="1288"/>
          <w:tab w:val="num" w:pos="1320"/>
        </w:tabs>
        <w:ind w:left="0" w:firstLine="709"/>
        <w:jc w:val="both"/>
      </w:pPr>
      <w:r w:rsidRPr="006C4C04">
        <w:t xml:space="preserve">Любой </w:t>
      </w:r>
      <w:bookmarkStart w:id="19" w:name="OLE_LINK1"/>
      <w:bookmarkStart w:id="20" w:name="OLE_LINK2"/>
      <w:r w:rsidRPr="003107C2">
        <w:t>претендент на участие в конкурсе</w:t>
      </w:r>
      <w:bookmarkEnd w:id="19"/>
      <w:bookmarkEnd w:id="20"/>
      <w:r w:rsidRPr="003107C2">
        <w:t xml:space="preserve"> вправе направить заказчику запрос о разъяснении положений настоящей документации не позднее чем за 5 (пять) дней до дня окончания подачи заявок на участие в конкурсе в письменном виде за подписью уполномоченного лица претендента на участие в конкурсе по контактным реквизитам заказчика для соответствующего вида корреспонденции, указанным в извещении о проведении конкурса и в пункте 5 разделе 6 «Информационная карта».</w:t>
      </w:r>
    </w:p>
    <w:p w:rsidR="005206D5" w:rsidRPr="006C4C04" w:rsidRDefault="005206D5" w:rsidP="005206D5">
      <w:pPr>
        <w:numPr>
          <w:ilvl w:val="2"/>
          <w:numId w:val="16"/>
        </w:numPr>
        <w:tabs>
          <w:tab w:val="num" w:pos="960"/>
          <w:tab w:val="num" w:pos="1430"/>
        </w:tabs>
        <w:ind w:left="0" w:firstLine="709"/>
        <w:jc w:val="both"/>
      </w:pPr>
      <w:r w:rsidRPr="003107C2">
        <w:t>Заказчик направляет разъяснение</w:t>
      </w:r>
      <w:r w:rsidRPr="006C4C04">
        <w:t xml:space="preserve"> на запрос, сделанный в порядке, определенном пунктом 4.2.1, в течение 5 (пяти) </w:t>
      </w:r>
      <w:r>
        <w:t xml:space="preserve">рабочих </w:t>
      </w:r>
      <w:r w:rsidRPr="006C4C04">
        <w:t>дней с даты поступления указанного запроса. При этом такое разъяснение размещается на  официальном сайте в течение 3 (трех) дней со дня направления такого разъяснения лицу, сделавшему соответствующий запрос, без ссылки на указанное лицо.</w:t>
      </w:r>
    </w:p>
    <w:p w:rsidR="005206D5" w:rsidRPr="006C4C04" w:rsidRDefault="005206D5" w:rsidP="005206D5">
      <w:pPr>
        <w:numPr>
          <w:ilvl w:val="2"/>
          <w:numId w:val="16"/>
        </w:numPr>
        <w:tabs>
          <w:tab w:val="num" w:pos="960"/>
        </w:tabs>
        <w:ind w:left="0" w:firstLine="709"/>
        <w:jc w:val="both"/>
      </w:pPr>
      <w:r w:rsidRPr="006C4C04">
        <w:t>Заказчик вправе не отвечать на запросы о разъяснении положений конкурсной документации, поступившие позднее срока, установленного в пункте 4.2.1.</w:t>
      </w:r>
    </w:p>
    <w:p w:rsidR="005206D5" w:rsidRPr="006C4C04" w:rsidRDefault="005206D5" w:rsidP="005206D5">
      <w:pPr>
        <w:numPr>
          <w:ilvl w:val="2"/>
          <w:numId w:val="16"/>
        </w:numPr>
        <w:tabs>
          <w:tab w:val="num" w:pos="960"/>
        </w:tabs>
        <w:ind w:left="0" w:firstLine="709"/>
        <w:jc w:val="both"/>
      </w:pPr>
      <w:r w:rsidRPr="006C4C04">
        <w:t xml:space="preserve">Участник конкурса не вправе ссылаться на устную информацию, полученную от заказчика. </w:t>
      </w:r>
    </w:p>
    <w:p w:rsidR="005206D5" w:rsidRPr="004C26C1" w:rsidRDefault="005206D5" w:rsidP="005206D5">
      <w:pPr>
        <w:pStyle w:val="20"/>
        <w:numPr>
          <w:ilvl w:val="1"/>
          <w:numId w:val="16"/>
        </w:numPr>
        <w:tabs>
          <w:tab w:val="clear" w:pos="2367"/>
          <w:tab w:val="num" w:pos="960"/>
          <w:tab w:val="num" w:pos="1320"/>
        </w:tabs>
        <w:suppressAutoHyphens/>
        <w:spacing w:before="0" w:after="0"/>
        <w:ind w:left="0" w:firstLine="709"/>
        <w:jc w:val="both"/>
        <w:rPr>
          <w:rFonts w:ascii="Times New Roman" w:hAnsi="Times New Roman" w:cs="Times New Roman"/>
          <w:b w:val="0"/>
          <w:i w:val="0"/>
          <w:sz w:val="24"/>
          <w:szCs w:val="24"/>
        </w:rPr>
      </w:pPr>
      <w:bookmarkStart w:id="21" w:name="_Toc305665972"/>
      <w:r w:rsidRPr="004C26C1">
        <w:rPr>
          <w:rFonts w:ascii="Times New Roman" w:hAnsi="Times New Roman" w:cs="Times New Roman"/>
          <w:b w:val="0"/>
          <w:i w:val="0"/>
          <w:sz w:val="24"/>
          <w:szCs w:val="24"/>
        </w:rPr>
        <w:t>Внесение изменений в конкурсную документацию</w:t>
      </w:r>
      <w:bookmarkEnd w:id="21"/>
    </w:p>
    <w:p w:rsidR="005206D5" w:rsidRPr="004C26C1" w:rsidRDefault="005206D5" w:rsidP="005206D5">
      <w:pPr>
        <w:numPr>
          <w:ilvl w:val="2"/>
          <w:numId w:val="16"/>
        </w:numPr>
        <w:tabs>
          <w:tab w:val="clear" w:pos="1288"/>
          <w:tab w:val="num" w:pos="0"/>
          <w:tab w:val="num" w:pos="1320"/>
        </w:tabs>
        <w:autoSpaceDE w:val="0"/>
        <w:autoSpaceDN w:val="0"/>
        <w:adjustRightInd w:val="0"/>
        <w:ind w:left="0" w:firstLine="709"/>
        <w:jc w:val="both"/>
        <w:outlineLvl w:val="0"/>
      </w:pPr>
      <w:r w:rsidRPr="004C26C1">
        <w:t xml:space="preserve">Заказчик вправе принять решение о внесении изменений в извещение о конкурсе, конкурсную документацию в любое время, но не позднее даты окончания подачи заявок на участие в конкурсе. </w:t>
      </w:r>
    </w:p>
    <w:p w:rsidR="005206D5" w:rsidRPr="004C26C1" w:rsidRDefault="005206D5" w:rsidP="005206D5">
      <w:pPr>
        <w:numPr>
          <w:ilvl w:val="2"/>
          <w:numId w:val="16"/>
        </w:numPr>
        <w:tabs>
          <w:tab w:val="clear" w:pos="1288"/>
          <w:tab w:val="num" w:pos="0"/>
          <w:tab w:val="num" w:pos="1320"/>
        </w:tabs>
        <w:autoSpaceDE w:val="0"/>
        <w:autoSpaceDN w:val="0"/>
        <w:adjustRightInd w:val="0"/>
        <w:ind w:left="0" w:firstLine="709"/>
        <w:jc w:val="both"/>
        <w:outlineLvl w:val="0"/>
      </w:pPr>
      <w:r w:rsidRPr="004C26C1">
        <w:t>Любое изменение конкурсной документации является неотъемлемой ее частью.</w:t>
      </w:r>
    </w:p>
    <w:p w:rsidR="005206D5" w:rsidRPr="004C26C1" w:rsidRDefault="005206D5" w:rsidP="005206D5">
      <w:pPr>
        <w:numPr>
          <w:ilvl w:val="2"/>
          <w:numId w:val="16"/>
        </w:numPr>
        <w:tabs>
          <w:tab w:val="clear" w:pos="1288"/>
          <w:tab w:val="num" w:pos="0"/>
          <w:tab w:val="left" w:pos="1320"/>
        </w:tabs>
        <w:autoSpaceDE w:val="0"/>
        <w:autoSpaceDN w:val="0"/>
        <w:adjustRightInd w:val="0"/>
        <w:ind w:left="0" w:firstLine="709"/>
        <w:jc w:val="both"/>
        <w:outlineLvl w:val="0"/>
      </w:pPr>
      <w:r w:rsidRPr="004C26C1">
        <w:t>В течение 3 (трех) дней с д</w:t>
      </w:r>
      <w:r>
        <w:t>аты</w:t>
      </w:r>
      <w:r w:rsidRPr="004C26C1">
        <w:t xml:space="preserve"> принятия решения о внесении изменений в документацию такие изменения размещаются заказчиком на официальном сайте. </w:t>
      </w:r>
      <w:bookmarkStart w:id="22" w:name="_Toc309584711"/>
      <w:r w:rsidRPr="004C26C1">
        <w:t xml:space="preserve">В случае если изменения внесены заказчиком позднее чем за 15 (пятнадцать) дней до даты окончания подачи заявок на участие в конкурсе, срок подачи заявок на участие в конкурсе должен быть продлен так, чтобы </w:t>
      </w:r>
      <w:r>
        <w:t xml:space="preserve">срок </w:t>
      </w:r>
      <w:r w:rsidRPr="004C26C1">
        <w:t>со дня размещения на официальном сайте внесенных в извещение о конкурсе, конкурсную документацию изменений до даты окончания подачи заявок на участие в конкурсе составлял не менее 15 (пятнадцат</w:t>
      </w:r>
      <w:r>
        <w:t>и</w:t>
      </w:r>
      <w:r w:rsidRPr="004C26C1">
        <w:t>) дней.</w:t>
      </w:r>
      <w:bookmarkEnd w:id="22"/>
    </w:p>
    <w:p w:rsidR="005206D5" w:rsidRDefault="005206D5" w:rsidP="005206D5">
      <w:pPr>
        <w:numPr>
          <w:ilvl w:val="2"/>
          <w:numId w:val="16"/>
        </w:numPr>
        <w:tabs>
          <w:tab w:val="clear" w:pos="1288"/>
          <w:tab w:val="num" w:pos="960"/>
          <w:tab w:val="num" w:pos="1320"/>
        </w:tabs>
        <w:ind w:left="0" w:firstLine="709"/>
        <w:jc w:val="both"/>
      </w:pPr>
      <w:r w:rsidRPr="004C26C1">
        <w:t xml:space="preserve">Заказчик вправе принять решение о продлении срока подачи заявок на участие в конкурсе в любое время до даты </w:t>
      </w:r>
      <w:r>
        <w:t xml:space="preserve">истечения такого срока. </w:t>
      </w:r>
      <w:r w:rsidRPr="004C26C1">
        <w:t>В течение 3 (трех) дней со дня принятия указанного решения такие изменения размещаются на  официальном сайт</w:t>
      </w:r>
      <w:r>
        <w:t>е</w:t>
      </w:r>
      <w:r w:rsidRPr="004C26C1">
        <w:t xml:space="preserve">. </w:t>
      </w:r>
    </w:p>
    <w:p w:rsidR="005206D5" w:rsidRPr="006C4C04" w:rsidRDefault="005206D5" w:rsidP="005206D5">
      <w:pPr>
        <w:pStyle w:val="20"/>
        <w:numPr>
          <w:ilvl w:val="1"/>
          <w:numId w:val="16"/>
        </w:numPr>
        <w:tabs>
          <w:tab w:val="num" w:pos="960"/>
          <w:tab w:val="left" w:pos="1418"/>
        </w:tabs>
        <w:suppressAutoHyphens/>
        <w:spacing w:before="0" w:after="0"/>
        <w:ind w:left="0" w:firstLine="709"/>
        <w:jc w:val="both"/>
        <w:rPr>
          <w:rFonts w:ascii="Times New Roman" w:hAnsi="Times New Roman" w:cs="Times New Roman"/>
          <w:b w:val="0"/>
          <w:i w:val="0"/>
          <w:sz w:val="24"/>
          <w:szCs w:val="24"/>
        </w:rPr>
      </w:pPr>
      <w:bookmarkStart w:id="23" w:name="_Toc305665973"/>
      <w:r w:rsidRPr="006C4C04">
        <w:rPr>
          <w:rFonts w:ascii="Times New Roman" w:hAnsi="Times New Roman" w:cs="Times New Roman"/>
          <w:b w:val="0"/>
          <w:i w:val="0"/>
          <w:sz w:val="24"/>
          <w:szCs w:val="24"/>
        </w:rPr>
        <w:t xml:space="preserve">Общие требования к </w:t>
      </w:r>
      <w:bookmarkEnd w:id="23"/>
      <w:r w:rsidRPr="006C4C04">
        <w:rPr>
          <w:rFonts w:ascii="Times New Roman" w:hAnsi="Times New Roman" w:cs="Times New Roman"/>
          <w:b w:val="0"/>
          <w:i w:val="0"/>
          <w:sz w:val="24"/>
          <w:szCs w:val="24"/>
        </w:rPr>
        <w:t>заявке на участие в конкурсе</w:t>
      </w:r>
    </w:p>
    <w:p w:rsidR="005206D5" w:rsidRPr="006C4C04" w:rsidRDefault="005206D5" w:rsidP="005206D5">
      <w:pPr>
        <w:numPr>
          <w:ilvl w:val="2"/>
          <w:numId w:val="16"/>
        </w:numPr>
        <w:tabs>
          <w:tab w:val="num" w:pos="960"/>
        </w:tabs>
        <w:ind w:left="0" w:firstLine="709"/>
        <w:jc w:val="both"/>
        <w:rPr>
          <w:bCs/>
          <w:i/>
          <w:shd w:val="clear" w:color="auto" w:fill="FDE9D9"/>
        </w:rPr>
      </w:pPr>
      <w:r w:rsidRPr="006C4C04">
        <w:t>Для целей настоящей документации под заявкой на участие в конкурсе понимается представляемое претендентом на участие в конкурсе согласие на поставку товара, выполнение работ, оказание услуг, являющи</w:t>
      </w:r>
      <w:r>
        <w:t>х</w:t>
      </w:r>
      <w:r w:rsidRPr="006C4C04">
        <w:t>ся предметом конкурса, на условиях настоящей документации, с приложением полного комплекта документов согласно перечню, определенному пункт</w:t>
      </w:r>
      <w:r>
        <w:t>ом</w:t>
      </w:r>
      <w:r w:rsidRPr="006C4C04">
        <w:t xml:space="preserve"> 1</w:t>
      </w:r>
      <w:r>
        <w:t>5</w:t>
      </w:r>
      <w:r w:rsidRPr="006C4C04">
        <w:t xml:space="preserve"> раздела 6 «Информационная карта», оформленного в соответствии с положениями настоящего подраздела, содержание которых соответствует требованиям настоящей документации. </w:t>
      </w:r>
    </w:p>
    <w:p w:rsidR="005206D5" w:rsidRPr="006C4C04" w:rsidRDefault="005206D5" w:rsidP="005206D5">
      <w:pPr>
        <w:numPr>
          <w:ilvl w:val="2"/>
          <w:numId w:val="16"/>
        </w:numPr>
        <w:tabs>
          <w:tab w:val="num" w:pos="960"/>
        </w:tabs>
        <w:ind w:left="0" w:firstLine="709"/>
        <w:jc w:val="both"/>
        <w:rPr>
          <w:bCs/>
          <w:i/>
          <w:shd w:val="clear" w:color="auto" w:fill="FDE9D9"/>
        </w:rPr>
      </w:pPr>
      <w:r w:rsidRPr="006C4C04">
        <w:t>В отношении каждого лота претендент на участие в конкурсе вправе подать только одну заявку.</w:t>
      </w:r>
    </w:p>
    <w:p w:rsidR="005206D5" w:rsidRPr="006657DB" w:rsidRDefault="005206D5" w:rsidP="005206D5">
      <w:pPr>
        <w:tabs>
          <w:tab w:val="num" w:pos="1320"/>
        </w:tabs>
        <w:jc w:val="both"/>
      </w:pPr>
      <w:r>
        <w:tab/>
      </w:r>
      <w:r w:rsidRPr="006C4C04">
        <w:t xml:space="preserve">В случае установления факта подачи одним претендентом на участие в конкурсе </w:t>
      </w:r>
      <w:r w:rsidRPr="006657DB">
        <w:t>двух и более заявок при условии, что поданные ранее заявки этим претендентом не отозваны, все заявки такого претендента не рассматриваются.</w:t>
      </w:r>
    </w:p>
    <w:p w:rsidR="005206D5" w:rsidRPr="00D87DD1" w:rsidRDefault="005206D5" w:rsidP="005206D5">
      <w:pPr>
        <w:numPr>
          <w:ilvl w:val="2"/>
          <w:numId w:val="16"/>
        </w:numPr>
        <w:tabs>
          <w:tab w:val="num" w:pos="960"/>
        </w:tabs>
        <w:ind w:left="0" w:firstLine="709"/>
        <w:jc w:val="both"/>
        <w:rPr>
          <w:highlight w:val="yellow"/>
        </w:rPr>
      </w:pPr>
      <w:r w:rsidRPr="006657DB">
        <w:t>Каждый документ, входящий в состав заявки на участие в конкурсе,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конкурсе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w:t>
      </w:r>
      <w:r>
        <w:t xml:space="preserve"> быть заверены претендентом,</w:t>
      </w:r>
      <w:r w:rsidRPr="005917A4">
        <w:t xml:space="preserve"> </w:t>
      </w:r>
      <w:r w:rsidRPr="007B7A73">
        <w:t>если иное не предусмотрено настоящей докумен</w:t>
      </w:r>
      <w:r>
        <w:t>тацией.</w:t>
      </w:r>
    </w:p>
    <w:p w:rsidR="005206D5" w:rsidRPr="006C4C04" w:rsidRDefault="005206D5" w:rsidP="005206D5">
      <w:pPr>
        <w:numPr>
          <w:ilvl w:val="2"/>
          <w:numId w:val="16"/>
        </w:numPr>
        <w:tabs>
          <w:tab w:val="num" w:pos="960"/>
        </w:tabs>
        <w:ind w:left="0" w:firstLine="709"/>
        <w:jc w:val="both"/>
      </w:pPr>
      <w:r w:rsidRPr="006C4C04">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конкурсе.</w:t>
      </w:r>
    </w:p>
    <w:p w:rsidR="005206D5" w:rsidRPr="006C4C04" w:rsidRDefault="005206D5" w:rsidP="005206D5">
      <w:pPr>
        <w:numPr>
          <w:ilvl w:val="2"/>
          <w:numId w:val="16"/>
        </w:numPr>
        <w:tabs>
          <w:tab w:val="clear" w:pos="1288"/>
          <w:tab w:val="num" w:pos="960"/>
          <w:tab w:val="num" w:pos="1320"/>
          <w:tab w:val="num" w:pos="2847"/>
        </w:tabs>
        <w:ind w:left="0" w:firstLine="709"/>
        <w:jc w:val="both"/>
      </w:pPr>
      <w:r w:rsidRPr="006C4C04">
        <w:t xml:space="preserve">Все без исключения страницы заявки должны быть </w:t>
      </w:r>
      <w:r w:rsidR="00197792">
        <w:t xml:space="preserve">прошиты и </w:t>
      </w:r>
      <w:r w:rsidRPr="006C4C04">
        <w:t>пронумерованы.</w:t>
      </w:r>
    </w:p>
    <w:p w:rsidR="005206D5" w:rsidRPr="006C4C04" w:rsidRDefault="005206D5" w:rsidP="005206D5">
      <w:pPr>
        <w:numPr>
          <w:ilvl w:val="2"/>
          <w:numId w:val="16"/>
        </w:numPr>
        <w:tabs>
          <w:tab w:val="clear" w:pos="1288"/>
          <w:tab w:val="num" w:pos="960"/>
          <w:tab w:val="num" w:pos="1430"/>
          <w:tab w:val="num" w:pos="2847"/>
        </w:tabs>
        <w:ind w:left="0" w:firstLine="709"/>
        <w:jc w:val="both"/>
      </w:pPr>
      <w:r w:rsidRPr="006C4C04">
        <w:t xml:space="preserve">Заказчик вправе запросить оригиналы или нотариально </w:t>
      </w:r>
      <w:r w:rsidRPr="006657DB">
        <w:t>заверенные копии документов, указанных в подразделах 3.3 и 3.4 настоящей документации. В случае если претендент на участие в конкурсе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5206D5" w:rsidRPr="006C4C04" w:rsidRDefault="005206D5" w:rsidP="005206D5">
      <w:pPr>
        <w:pStyle w:val="20"/>
        <w:numPr>
          <w:ilvl w:val="1"/>
          <w:numId w:val="16"/>
        </w:numPr>
        <w:tabs>
          <w:tab w:val="clear" w:pos="2367"/>
          <w:tab w:val="num" w:pos="960"/>
          <w:tab w:val="num" w:pos="1440"/>
        </w:tabs>
        <w:suppressAutoHyphens/>
        <w:spacing w:before="0" w:after="0"/>
        <w:ind w:left="0" w:firstLine="709"/>
        <w:jc w:val="both"/>
        <w:rPr>
          <w:rFonts w:ascii="Times New Roman" w:hAnsi="Times New Roman" w:cs="Times New Roman"/>
          <w:b w:val="0"/>
          <w:i w:val="0"/>
          <w:sz w:val="24"/>
          <w:szCs w:val="24"/>
        </w:rPr>
      </w:pPr>
      <w:bookmarkStart w:id="24" w:name="_Toc305665974"/>
      <w:r w:rsidRPr="006C4C04">
        <w:rPr>
          <w:rFonts w:ascii="Times New Roman" w:hAnsi="Times New Roman" w:cs="Times New Roman"/>
          <w:b w:val="0"/>
          <w:i w:val="0"/>
          <w:sz w:val="24"/>
          <w:szCs w:val="24"/>
        </w:rPr>
        <w:t xml:space="preserve">Срок действия </w:t>
      </w:r>
      <w:bookmarkEnd w:id="24"/>
      <w:r w:rsidRPr="006C4C04">
        <w:rPr>
          <w:rFonts w:ascii="Times New Roman" w:hAnsi="Times New Roman" w:cs="Times New Roman"/>
          <w:b w:val="0"/>
          <w:i w:val="0"/>
          <w:sz w:val="24"/>
          <w:szCs w:val="24"/>
        </w:rPr>
        <w:t>заявки на участие в конкурсе</w:t>
      </w:r>
    </w:p>
    <w:p w:rsidR="005206D5" w:rsidRPr="00D4695A" w:rsidRDefault="005206D5" w:rsidP="005206D5">
      <w:pPr>
        <w:numPr>
          <w:ilvl w:val="1"/>
          <w:numId w:val="16"/>
        </w:numPr>
        <w:tabs>
          <w:tab w:val="clear" w:pos="2367"/>
          <w:tab w:val="num" w:pos="960"/>
          <w:tab w:val="num" w:pos="1440"/>
        </w:tabs>
        <w:suppressAutoHyphens/>
        <w:ind w:left="0" w:firstLine="709"/>
        <w:jc w:val="both"/>
      </w:pPr>
      <w:r>
        <w:t>В заявке на участие в конкурсе претендентом должен быть указан срок, в течение которого данная з</w:t>
      </w:r>
      <w:r w:rsidRPr="007B7A73">
        <w:t>аявка</w:t>
      </w:r>
      <w:r>
        <w:t xml:space="preserve"> является действительной, но не менее </w:t>
      </w:r>
      <w:r w:rsidRPr="007B7A73">
        <w:t xml:space="preserve">60 </w:t>
      </w:r>
      <w:r>
        <w:t xml:space="preserve">(шестидесяти) </w:t>
      </w:r>
      <w:r w:rsidRPr="007B7A73">
        <w:t>календарных дней со дня</w:t>
      </w:r>
      <w:r w:rsidR="00D4695A">
        <w:t xml:space="preserve"> вскрытия конвертов с конкурсными заявками.</w:t>
      </w:r>
      <w:r w:rsidRPr="007B7A73">
        <w:t xml:space="preserve">, </w:t>
      </w:r>
    </w:p>
    <w:p w:rsidR="005206D5" w:rsidRPr="006C4C04" w:rsidRDefault="005206D5" w:rsidP="005206D5">
      <w:pPr>
        <w:pStyle w:val="20"/>
        <w:numPr>
          <w:ilvl w:val="1"/>
          <w:numId w:val="16"/>
        </w:numPr>
        <w:tabs>
          <w:tab w:val="clear" w:pos="2367"/>
          <w:tab w:val="num" w:pos="960"/>
          <w:tab w:val="num" w:pos="1440"/>
        </w:tabs>
        <w:suppressAutoHyphens/>
        <w:spacing w:before="0" w:after="0"/>
        <w:ind w:left="0" w:firstLine="709"/>
        <w:rPr>
          <w:rFonts w:ascii="Times New Roman" w:hAnsi="Times New Roman" w:cs="Times New Roman"/>
          <w:b w:val="0"/>
          <w:i w:val="0"/>
          <w:sz w:val="24"/>
          <w:szCs w:val="24"/>
        </w:rPr>
      </w:pPr>
      <w:bookmarkStart w:id="25" w:name="_Toc305665975"/>
      <w:r w:rsidRPr="00D4695A">
        <w:rPr>
          <w:rFonts w:ascii="Times New Roman" w:hAnsi="Times New Roman" w:cs="Times New Roman"/>
          <w:b w:val="0"/>
          <w:i w:val="0"/>
          <w:sz w:val="24"/>
          <w:szCs w:val="24"/>
        </w:rPr>
        <w:t xml:space="preserve">Официальный язык </w:t>
      </w:r>
      <w:bookmarkEnd w:id="25"/>
      <w:r w:rsidRPr="00D4695A">
        <w:rPr>
          <w:rFonts w:ascii="Times New Roman" w:hAnsi="Times New Roman" w:cs="Times New Roman"/>
          <w:b w:val="0"/>
          <w:i w:val="0"/>
          <w:sz w:val="24"/>
          <w:szCs w:val="24"/>
        </w:rPr>
        <w:t>конкурса</w:t>
      </w:r>
    </w:p>
    <w:p w:rsidR="005206D5" w:rsidRPr="006C4C04" w:rsidRDefault="005206D5" w:rsidP="005206D5">
      <w:pPr>
        <w:numPr>
          <w:ilvl w:val="2"/>
          <w:numId w:val="16"/>
        </w:numPr>
        <w:tabs>
          <w:tab w:val="clear" w:pos="1288"/>
          <w:tab w:val="num" w:pos="960"/>
          <w:tab w:val="num" w:pos="1440"/>
        </w:tabs>
        <w:ind w:left="0" w:firstLine="709"/>
        <w:jc w:val="both"/>
      </w:pPr>
      <w:r w:rsidRPr="006C4C04">
        <w:t xml:space="preserve">Заявка, подготовленная претендентом на участие в конкурсе, а также вся корреспонденция и документация, связанная с конкурсом, которыми обмениваются претендент на участие в конкурсе/участник конкурса и заказчик, должны быть </w:t>
      </w:r>
      <w:r>
        <w:t>составлены</w:t>
      </w:r>
      <w:r w:rsidRPr="006C4C04">
        <w:t xml:space="preserve"> на русском языке.</w:t>
      </w:r>
    </w:p>
    <w:p w:rsidR="005206D5" w:rsidRPr="006C4C04" w:rsidRDefault="005206D5" w:rsidP="005206D5">
      <w:pPr>
        <w:numPr>
          <w:ilvl w:val="2"/>
          <w:numId w:val="16"/>
        </w:numPr>
        <w:tabs>
          <w:tab w:val="clear" w:pos="1288"/>
          <w:tab w:val="num" w:pos="960"/>
          <w:tab w:val="num" w:pos="1440"/>
        </w:tabs>
        <w:ind w:left="0" w:firstLine="709"/>
        <w:jc w:val="both"/>
      </w:pPr>
      <w:r w:rsidRPr="006C4C04">
        <w:t>Любые документы и печатные материалы, представленные претендентом на участие в конкурсе/участником конкурса, могут быть составлены на иностранном языке, если такие материалы сопровождаются точным, нотариально заверенным переводом на русский язык (в случаях</w:t>
      </w:r>
      <w:r>
        <w:t>,</w:t>
      </w:r>
      <w:r w:rsidRPr="006C4C04">
        <w:t xml:space="preserve"> предусмотренных действующим законодательством РФ</w:t>
      </w:r>
      <w:r>
        <w:t>,</w:t>
      </w:r>
      <w:r w:rsidRPr="006C4C04">
        <w:t xml:space="preserve"> на документах должен быть проставлен апостиль компетентного органа государства, в котором этот документ был составлен).</w:t>
      </w:r>
    </w:p>
    <w:p w:rsidR="005206D5" w:rsidRPr="006C4C04" w:rsidRDefault="005206D5" w:rsidP="005206D5">
      <w:pPr>
        <w:numPr>
          <w:ilvl w:val="2"/>
          <w:numId w:val="16"/>
        </w:numPr>
        <w:tabs>
          <w:tab w:val="clear" w:pos="1288"/>
          <w:tab w:val="num" w:pos="960"/>
          <w:tab w:val="num" w:pos="1440"/>
        </w:tabs>
        <w:ind w:left="0" w:firstLine="709"/>
        <w:jc w:val="both"/>
      </w:pPr>
      <w:r w:rsidRPr="006C4C04">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заявки требованиям, установленным настоящей документацией.</w:t>
      </w:r>
    </w:p>
    <w:p w:rsidR="005206D5" w:rsidRPr="006C4C04" w:rsidRDefault="005206D5" w:rsidP="005206D5">
      <w:pPr>
        <w:pStyle w:val="20"/>
        <w:numPr>
          <w:ilvl w:val="1"/>
          <w:numId w:val="16"/>
        </w:numPr>
        <w:tabs>
          <w:tab w:val="clear" w:pos="2367"/>
          <w:tab w:val="num" w:pos="960"/>
          <w:tab w:val="num" w:pos="1320"/>
        </w:tabs>
        <w:suppressAutoHyphens/>
        <w:spacing w:before="0" w:after="0"/>
        <w:ind w:left="0" w:firstLine="709"/>
        <w:rPr>
          <w:rFonts w:ascii="Times New Roman" w:hAnsi="Times New Roman" w:cs="Times New Roman"/>
          <w:b w:val="0"/>
          <w:i w:val="0"/>
          <w:sz w:val="24"/>
          <w:szCs w:val="24"/>
        </w:rPr>
      </w:pPr>
      <w:bookmarkStart w:id="26" w:name="_Toc305665976"/>
      <w:r w:rsidRPr="006C4C04">
        <w:rPr>
          <w:rFonts w:ascii="Times New Roman" w:hAnsi="Times New Roman" w:cs="Times New Roman"/>
          <w:b w:val="0"/>
          <w:i w:val="0"/>
          <w:sz w:val="24"/>
          <w:szCs w:val="24"/>
        </w:rPr>
        <w:t xml:space="preserve">Валюта </w:t>
      </w:r>
      <w:bookmarkEnd w:id="26"/>
      <w:r w:rsidRPr="006C4C04">
        <w:rPr>
          <w:rFonts w:ascii="Times New Roman" w:hAnsi="Times New Roman" w:cs="Times New Roman"/>
          <w:b w:val="0"/>
          <w:i w:val="0"/>
          <w:sz w:val="24"/>
          <w:szCs w:val="24"/>
        </w:rPr>
        <w:t>заявки</w:t>
      </w:r>
    </w:p>
    <w:p w:rsidR="005206D5" w:rsidRPr="006C4C04" w:rsidRDefault="005206D5" w:rsidP="005206D5">
      <w:pPr>
        <w:numPr>
          <w:ilvl w:val="2"/>
          <w:numId w:val="16"/>
        </w:numPr>
        <w:tabs>
          <w:tab w:val="clear" w:pos="1288"/>
          <w:tab w:val="num" w:pos="960"/>
          <w:tab w:val="num" w:pos="1320"/>
        </w:tabs>
        <w:ind w:left="0" w:firstLine="709"/>
        <w:jc w:val="both"/>
      </w:pPr>
      <w:r w:rsidRPr="006C4C04">
        <w:t>Все суммы денежных средств в заявке на участие в конкурсе должны быть выражены в валюте, установленной в пункте 10 раздела 6 «Информационная карта».</w:t>
      </w:r>
    </w:p>
    <w:p w:rsidR="005206D5" w:rsidRPr="006C4C04" w:rsidRDefault="005206D5" w:rsidP="005206D5">
      <w:pPr>
        <w:numPr>
          <w:ilvl w:val="2"/>
          <w:numId w:val="16"/>
        </w:numPr>
        <w:tabs>
          <w:tab w:val="num" w:pos="960"/>
        </w:tabs>
        <w:ind w:left="0" w:firstLine="709"/>
        <w:jc w:val="both"/>
      </w:pPr>
      <w:r w:rsidRPr="006C4C04">
        <w:t>Документы, оригиналы которых выданы претенденту на участие в конкурсе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5206D5" w:rsidRPr="006C4C04" w:rsidRDefault="005206D5" w:rsidP="005206D5">
      <w:pPr>
        <w:numPr>
          <w:ilvl w:val="2"/>
          <w:numId w:val="16"/>
        </w:numPr>
        <w:tabs>
          <w:tab w:val="num" w:pos="960"/>
        </w:tabs>
        <w:ind w:left="0" w:firstLine="709"/>
        <w:jc w:val="both"/>
      </w:pPr>
      <w:r w:rsidRPr="006C4C04">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5206D5" w:rsidRPr="006C4C04" w:rsidRDefault="005206D5" w:rsidP="005206D5">
      <w:pPr>
        <w:pStyle w:val="20"/>
        <w:numPr>
          <w:ilvl w:val="1"/>
          <w:numId w:val="16"/>
        </w:numPr>
        <w:tabs>
          <w:tab w:val="clear" w:pos="2367"/>
          <w:tab w:val="num" w:pos="960"/>
          <w:tab w:val="num" w:pos="1320"/>
        </w:tabs>
        <w:suppressAutoHyphens/>
        <w:spacing w:before="0" w:after="0"/>
        <w:ind w:left="0" w:firstLine="709"/>
        <w:rPr>
          <w:rFonts w:ascii="Times New Roman" w:hAnsi="Times New Roman" w:cs="Times New Roman"/>
          <w:b w:val="0"/>
          <w:i w:val="0"/>
          <w:sz w:val="24"/>
          <w:szCs w:val="24"/>
        </w:rPr>
      </w:pPr>
      <w:bookmarkStart w:id="27" w:name="_Toc305665977"/>
      <w:r w:rsidRPr="006C4C04">
        <w:rPr>
          <w:rFonts w:ascii="Times New Roman" w:hAnsi="Times New Roman" w:cs="Times New Roman"/>
          <w:b w:val="0"/>
          <w:i w:val="0"/>
          <w:sz w:val="24"/>
          <w:szCs w:val="24"/>
        </w:rPr>
        <w:t>Начальная (максимальная) цена договора (цена лота)</w:t>
      </w:r>
      <w:bookmarkEnd w:id="27"/>
    </w:p>
    <w:p w:rsidR="005206D5" w:rsidRPr="006C4C04" w:rsidRDefault="005206D5" w:rsidP="005206D5">
      <w:pPr>
        <w:numPr>
          <w:ilvl w:val="2"/>
          <w:numId w:val="16"/>
        </w:numPr>
        <w:tabs>
          <w:tab w:val="clear" w:pos="1288"/>
          <w:tab w:val="num" w:pos="960"/>
          <w:tab w:val="num" w:pos="1320"/>
        </w:tabs>
        <w:ind w:left="0" w:firstLine="709"/>
        <w:jc w:val="both"/>
      </w:pPr>
      <w:r w:rsidRPr="006C4C04">
        <w:t>Начальная (максимальная) цена договора  указана в извещении о проведении конкурса в электронной форме и в пункте 8 раздела 6 «Информационная карта».</w:t>
      </w:r>
      <w:bookmarkStart w:id="28" w:name="_Toc269476351"/>
      <w:bookmarkStart w:id="29" w:name="_Toc268623315"/>
    </w:p>
    <w:p w:rsidR="005206D5" w:rsidRPr="006C4C04" w:rsidRDefault="005206D5" w:rsidP="005206D5">
      <w:pPr>
        <w:pStyle w:val="20"/>
        <w:numPr>
          <w:ilvl w:val="1"/>
          <w:numId w:val="16"/>
        </w:numPr>
        <w:tabs>
          <w:tab w:val="clear" w:pos="2367"/>
          <w:tab w:val="num" w:pos="960"/>
          <w:tab w:val="num" w:pos="1320"/>
        </w:tabs>
        <w:suppressAutoHyphens/>
        <w:spacing w:before="0" w:after="0"/>
        <w:ind w:left="0" w:firstLine="709"/>
        <w:rPr>
          <w:rFonts w:ascii="Times New Roman" w:hAnsi="Times New Roman" w:cs="Times New Roman"/>
          <w:b w:val="0"/>
          <w:i w:val="0"/>
          <w:sz w:val="24"/>
          <w:szCs w:val="24"/>
        </w:rPr>
      </w:pPr>
      <w:bookmarkStart w:id="30" w:name="_Toc283406655"/>
      <w:bookmarkStart w:id="31" w:name="_Toc305665978"/>
      <w:r w:rsidRPr="006C4C04">
        <w:rPr>
          <w:rFonts w:ascii="Times New Roman" w:hAnsi="Times New Roman" w:cs="Times New Roman"/>
          <w:b w:val="0"/>
          <w:i w:val="0"/>
          <w:sz w:val="24"/>
          <w:szCs w:val="24"/>
        </w:rPr>
        <w:t>Обеспечение заявки на участие в конкурсе</w:t>
      </w:r>
      <w:bookmarkEnd w:id="30"/>
      <w:bookmarkEnd w:id="31"/>
    </w:p>
    <w:p w:rsidR="005206D5" w:rsidRPr="006C4C04" w:rsidRDefault="005206D5" w:rsidP="005206D5">
      <w:pPr>
        <w:numPr>
          <w:ilvl w:val="2"/>
          <w:numId w:val="16"/>
        </w:numPr>
        <w:tabs>
          <w:tab w:val="clear" w:pos="1288"/>
          <w:tab w:val="num" w:pos="960"/>
          <w:tab w:val="num" w:pos="1320"/>
        </w:tabs>
        <w:ind w:left="0" w:firstLine="709"/>
        <w:jc w:val="both"/>
      </w:pPr>
      <w:r w:rsidRPr="006C4C04">
        <w:t xml:space="preserve">В случае если извещением о проведении конкурса и  пунктом 11 раздела 6 «Информационная карта» установлено требование обеспечения заявки на участие в конкурсе, </w:t>
      </w:r>
      <w:r>
        <w:t>претендент на участие в конкурсе</w:t>
      </w:r>
      <w:r w:rsidRPr="006C4C04">
        <w:t xml:space="preserve"> должен предоставить обеспечение заявки в размере и валюте, указанны</w:t>
      </w:r>
      <w:r>
        <w:t>х</w:t>
      </w:r>
      <w:r w:rsidRPr="006C4C04">
        <w:t xml:space="preserve"> в извещении о проведении конкурса и в пункте 11 раздела 6 «Информационная карта».</w:t>
      </w:r>
    </w:p>
    <w:p w:rsidR="005206D5" w:rsidRPr="006C4C04" w:rsidRDefault="005206D5" w:rsidP="005206D5">
      <w:pPr>
        <w:numPr>
          <w:ilvl w:val="2"/>
          <w:numId w:val="16"/>
        </w:numPr>
        <w:tabs>
          <w:tab w:val="clear" w:pos="1288"/>
          <w:tab w:val="num" w:pos="960"/>
          <w:tab w:val="num" w:pos="1320"/>
        </w:tabs>
        <w:ind w:left="0" w:firstLine="709"/>
        <w:jc w:val="both"/>
      </w:pPr>
      <w:r w:rsidRPr="006C4C04">
        <w:t>В качестве обеспечения заявки на участие в конкурсе используются только денежные средства.</w:t>
      </w:r>
    </w:p>
    <w:p w:rsidR="005206D5" w:rsidRPr="006C4C04" w:rsidRDefault="005206D5" w:rsidP="005206D5">
      <w:pPr>
        <w:numPr>
          <w:ilvl w:val="2"/>
          <w:numId w:val="16"/>
        </w:numPr>
        <w:tabs>
          <w:tab w:val="num" w:pos="960"/>
        </w:tabs>
        <w:ind w:left="0" w:firstLine="709"/>
        <w:jc w:val="both"/>
      </w:pPr>
      <w:r w:rsidRPr="006C4C04">
        <w:t xml:space="preserve">Факт внесения претендентом на участие в </w:t>
      </w:r>
      <w:r>
        <w:t>конкурсе</w:t>
      </w:r>
      <w:r w:rsidRPr="006C4C04">
        <w:t xml:space="preserve"> денежных средств в качестве обеспечения заявки на участие в </w:t>
      </w:r>
      <w:r>
        <w:t>конкурсе</w:t>
      </w:r>
      <w:r w:rsidRPr="006C4C04">
        <w:t xml:space="preserve"> подтверждается копией пл</w:t>
      </w:r>
      <w:r>
        <w:t xml:space="preserve">атежного поручения (квитанции) с отметкой банка или выпиской с расчетного счета, </w:t>
      </w:r>
      <w:r w:rsidRPr="006C4C04">
        <w:t>предоставляемой в составе заявки.</w:t>
      </w:r>
    </w:p>
    <w:p w:rsidR="005206D5" w:rsidRPr="006C4C04" w:rsidRDefault="005206D5" w:rsidP="005206D5">
      <w:pPr>
        <w:numPr>
          <w:ilvl w:val="2"/>
          <w:numId w:val="16"/>
        </w:numPr>
        <w:tabs>
          <w:tab w:val="num" w:pos="960"/>
        </w:tabs>
        <w:ind w:left="0" w:firstLine="709"/>
        <w:jc w:val="both"/>
      </w:pPr>
      <w:r w:rsidRPr="006C4C04">
        <w:t>Возврат обеспечения заявки на участие в конкурсе осуществляется в следующие сроки:</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в течение 5 (пяти) рабочих дней со дня принятия </w:t>
      </w:r>
      <w:r w:rsidRPr="006C4C04">
        <w:rPr>
          <w:rFonts w:ascii="Times New Roman" w:hAnsi="Times New Roman"/>
          <w:sz w:val="24"/>
          <w:szCs w:val="24"/>
        </w:rPr>
        <w:t xml:space="preserve">заказчиком </w:t>
      </w:r>
      <w:r w:rsidRPr="006C4C04">
        <w:rPr>
          <w:rFonts w:ascii="Times New Roman" w:hAnsi="Times New Roman"/>
          <w:color w:val="auto"/>
          <w:sz w:val="24"/>
          <w:szCs w:val="24"/>
        </w:rPr>
        <w:t xml:space="preserve">решения об отказе от проведения открытого </w:t>
      </w:r>
      <w:r w:rsidRPr="006C4C04">
        <w:rPr>
          <w:rFonts w:ascii="Times New Roman" w:hAnsi="Times New Roman"/>
          <w:sz w:val="24"/>
          <w:szCs w:val="24"/>
        </w:rPr>
        <w:t>конкурса</w:t>
      </w:r>
      <w:r w:rsidRPr="006C4C04">
        <w:rPr>
          <w:rFonts w:ascii="Times New Roman" w:hAnsi="Times New Roman"/>
          <w:color w:val="auto"/>
          <w:sz w:val="24"/>
          <w:szCs w:val="24"/>
        </w:rPr>
        <w:t>;</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в течение 5 (пяти) рабочих дней со дня поступления заказчику уведомления об отзыве претендентом на участие в конкурсе заявки на участие в конкурсе;</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6C4C04">
        <w:rPr>
          <w:rFonts w:ascii="Times New Roman" w:hAnsi="Times New Roman"/>
          <w:sz w:val="24"/>
          <w:szCs w:val="24"/>
        </w:rPr>
        <w:t>–</w:t>
      </w:r>
      <w:r w:rsidRPr="006C4C04">
        <w:rPr>
          <w:rFonts w:ascii="Times New Roman" w:hAnsi="Times New Roman"/>
          <w:color w:val="auto"/>
          <w:sz w:val="24"/>
          <w:szCs w:val="24"/>
        </w:rPr>
        <w:t xml:space="preserve"> претендентам, </w:t>
      </w:r>
      <w:r w:rsidRPr="006C4C04">
        <w:rPr>
          <w:rFonts w:ascii="Times New Roman" w:hAnsi="Times New Roman"/>
          <w:sz w:val="24"/>
          <w:szCs w:val="24"/>
        </w:rPr>
        <w:t xml:space="preserve">заявки </w:t>
      </w:r>
      <w:r w:rsidRPr="006C4C04">
        <w:rPr>
          <w:rFonts w:ascii="Times New Roman" w:hAnsi="Times New Roman"/>
          <w:color w:val="auto"/>
          <w:sz w:val="24"/>
          <w:szCs w:val="24"/>
        </w:rPr>
        <w:t>которых получены после окончания срока подачи заявок;</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претенденту, не допущенному к участию в </w:t>
      </w:r>
      <w:r w:rsidRPr="006C4C04">
        <w:rPr>
          <w:rFonts w:ascii="Times New Roman" w:hAnsi="Times New Roman"/>
          <w:sz w:val="24"/>
          <w:szCs w:val="24"/>
        </w:rPr>
        <w:t>конкурсе</w:t>
      </w:r>
      <w:r w:rsidRPr="006C4C04">
        <w:rPr>
          <w:rFonts w:ascii="Times New Roman" w:hAnsi="Times New Roman"/>
          <w:color w:val="auto"/>
          <w:sz w:val="24"/>
          <w:szCs w:val="24"/>
        </w:rPr>
        <w:t>;</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6C4C04">
        <w:rPr>
          <w:rFonts w:ascii="Times New Roman" w:hAnsi="Times New Roman"/>
          <w:sz w:val="24"/>
          <w:szCs w:val="24"/>
        </w:rPr>
        <w:t xml:space="preserve">– </w:t>
      </w:r>
      <w:r w:rsidRPr="006C4C04">
        <w:rPr>
          <w:rFonts w:ascii="Times New Roman" w:hAnsi="Times New Roman"/>
          <w:color w:val="auto"/>
          <w:sz w:val="24"/>
          <w:szCs w:val="24"/>
        </w:rPr>
        <w:t xml:space="preserve">участникам </w:t>
      </w:r>
      <w:r w:rsidRPr="006C4C04">
        <w:rPr>
          <w:rFonts w:ascii="Times New Roman" w:hAnsi="Times New Roman"/>
          <w:sz w:val="24"/>
          <w:szCs w:val="24"/>
        </w:rPr>
        <w:t>конкурса</w:t>
      </w:r>
      <w:r w:rsidRPr="006C4C04">
        <w:rPr>
          <w:rFonts w:ascii="Times New Roman" w:hAnsi="Times New Roman"/>
          <w:color w:val="auto"/>
          <w:sz w:val="24"/>
          <w:szCs w:val="24"/>
        </w:rPr>
        <w:t xml:space="preserve">, которые не стали победителями, за исключением участника </w:t>
      </w:r>
      <w:r w:rsidRPr="006C4C04">
        <w:rPr>
          <w:rFonts w:ascii="Times New Roman" w:hAnsi="Times New Roman"/>
          <w:sz w:val="24"/>
          <w:szCs w:val="24"/>
        </w:rPr>
        <w:t>конкурса</w:t>
      </w:r>
      <w:r w:rsidRPr="006C4C04">
        <w:rPr>
          <w:rFonts w:ascii="Times New Roman" w:hAnsi="Times New Roman"/>
          <w:color w:val="auto"/>
          <w:sz w:val="24"/>
          <w:szCs w:val="24"/>
        </w:rPr>
        <w:t>, заявке которого присвоен второй номер;</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победителю </w:t>
      </w:r>
      <w:r w:rsidRPr="006C4C04">
        <w:rPr>
          <w:rFonts w:ascii="Times New Roman" w:hAnsi="Times New Roman"/>
          <w:sz w:val="24"/>
          <w:szCs w:val="24"/>
        </w:rPr>
        <w:t>конкурса</w:t>
      </w:r>
      <w:r w:rsidRPr="006C4C04">
        <w:rPr>
          <w:rFonts w:ascii="Times New Roman" w:hAnsi="Times New Roman"/>
          <w:color w:val="auto"/>
          <w:sz w:val="24"/>
          <w:szCs w:val="24"/>
        </w:rPr>
        <w:t xml:space="preserve"> – в течение 5 (пяти) рабочих дней со дня заключения с ним договора;</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в течение 5 (пяти) рабочих дней со дня заключения договора </w:t>
      </w:r>
      <w:r w:rsidRPr="006C4C04">
        <w:rPr>
          <w:rFonts w:ascii="Times New Roman" w:hAnsi="Times New Roman"/>
          <w:color w:val="auto"/>
          <w:sz w:val="24"/>
          <w:szCs w:val="24"/>
          <w:lang w:val="en-US"/>
        </w:rPr>
        <w:t>c</w:t>
      </w:r>
      <w:r w:rsidRPr="006C4C04">
        <w:rPr>
          <w:rFonts w:ascii="Times New Roman" w:hAnsi="Times New Roman"/>
          <w:color w:val="auto"/>
          <w:sz w:val="24"/>
          <w:szCs w:val="24"/>
        </w:rPr>
        <w:t xml:space="preserve"> </w:t>
      </w:r>
      <w:r w:rsidRPr="006C4C04">
        <w:rPr>
          <w:rFonts w:ascii="Times New Roman" w:hAnsi="Times New Roman"/>
          <w:sz w:val="24"/>
          <w:szCs w:val="24"/>
        </w:rPr>
        <w:t>претендентом на участие к конкурсе</w:t>
      </w:r>
      <w:r w:rsidRPr="006C4C04">
        <w:rPr>
          <w:rFonts w:ascii="Times New Roman" w:hAnsi="Times New Roman"/>
          <w:color w:val="auto"/>
          <w:sz w:val="24"/>
          <w:szCs w:val="24"/>
        </w:rPr>
        <w:t xml:space="preserve">, подавшим единственную заявку, соответствующую требованиям и условиям, предусмотренным настоящей документацией, или с </w:t>
      </w:r>
      <w:r w:rsidRPr="006C4C04">
        <w:rPr>
          <w:rFonts w:ascii="Times New Roman" w:hAnsi="Times New Roman"/>
          <w:sz w:val="24"/>
          <w:szCs w:val="24"/>
        </w:rPr>
        <w:t>претендентом на участие в конкурсе</w:t>
      </w:r>
      <w:r w:rsidRPr="006C4C04">
        <w:rPr>
          <w:rFonts w:ascii="Times New Roman" w:hAnsi="Times New Roman"/>
          <w:color w:val="auto"/>
          <w:sz w:val="24"/>
          <w:szCs w:val="24"/>
        </w:rPr>
        <w:t xml:space="preserve">, единственно допущенным к участию в </w:t>
      </w:r>
      <w:r w:rsidRPr="006C4C04">
        <w:rPr>
          <w:rFonts w:ascii="Times New Roman" w:hAnsi="Times New Roman"/>
          <w:sz w:val="24"/>
          <w:szCs w:val="24"/>
        </w:rPr>
        <w:t>конкурсе</w:t>
      </w:r>
      <w:r w:rsidRPr="006C4C04">
        <w:rPr>
          <w:rFonts w:ascii="Times New Roman" w:hAnsi="Times New Roman"/>
          <w:color w:val="auto"/>
          <w:sz w:val="24"/>
          <w:szCs w:val="24"/>
        </w:rPr>
        <w:t xml:space="preserve"> и признанному участником </w:t>
      </w:r>
      <w:r w:rsidRPr="006C4C04">
        <w:rPr>
          <w:rFonts w:ascii="Times New Roman" w:hAnsi="Times New Roman"/>
          <w:sz w:val="24"/>
          <w:szCs w:val="24"/>
        </w:rPr>
        <w:t>конкурса</w:t>
      </w:r>
      <w:r w:rsidRPr="006C4C04">
        <w:rPr>
          <w:rFonts w:ascii="Times New Roman" w:hAnsi="Times New Roman"/>
          <w:color w:val="auto"/>
          <w:sz w:val="24"/>
          <w:szCs w:val="24"/>
        </w:rPr>
        <w:t>;</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участнику </w:t>
      </w:r>
      <w:r w:rsidRPr="006C4C04">
        <w:rPr>
          <w:rFonts w:ascii="Times New Roman" w:hAnsi="Times New Roman"/>
          <w:sz w:val="24"/>
          <w:szCs w:val="24"/>
        </w:rPr>
        <w:t>конкурса</w:t>
      </w:r>
      <w:r w:rsidRPr="006C4C04">
        <w:rPr>
          <w:rFonts w:ascii="Times New Roman" w:hAnsi="Times New Roman"/>
          <w:color w:val="auto"/>
          <w:sz w:val="24"/>
          <w:szCs w:val="24"/>
        </w:rPr>
        <w:t xml:space="preserve">, заявке которого присвоен второй номер – в течение 5 (пяти) рабочих дней со дня заключения договора с победителем или с таким участником </w:t>
      </w:r>
      <w:r w:rsidRPr="006C4C04">
        <w:rPr>
          <w:rFonts w:ascii="Times New Roman" w:hAnsi="Times New Roman"/>
          <w:sz w:val="24"/>
          <w:szCs w:val="24"/>
        </w:rPr>
        <w:t>конкурса</w:t>
      </w:r>
      <w:r w:rsidRPr="006C4C04">
        <w:rPr>
          <w:rFonts w:ascii="Times New Roman" w:hAnsi="Times New Roman"/>
          <w:color w:val="auto"/>
          <w:sz w:val="24"/>
          <w:szCs w:val="24"/>
        </w:rPr>
        <w:t>;</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единственному </w:t>
      </w:r>
      <w:r w:rsidRPr="006C4C04">
        <w:rPr>
          <w:rFonts w:ascii="Times New Roman" w:hAnsi="Times New Roman"/>
          <w:sz w:val="24"/>
          <w:szCs w:val="24"/>
        </w:rPr>
        <w:t>претенденту на участие в конкурсе</w:t>
      </w:r>
      <w:r w:rsidRPr="006C4C04">
        <w:rPr>
          <w:rFonts w:ascii="Times New Roman" w:hAnsi="Times New Roman"/>
          <w:color w:val="auto"/>
          <w:sz w:val="24"/>
          <w:szCs w:val="24"/>
        </w:rPr>
        <w:t>, заявка которого была признана не соответствующей требованиям настоящей документации – в течение 5 (пяти) рабочих дней со дня принятия решения о несоответствии заявки;</w:t>
      </w:r>
    </w:p>
    <w:p w:rsidR="005206D5" w:rsidRPr="006C4C04" w:rsidRDefault="005206D5" w:rsidP="005206D5">
      <w:pPr>
        <w:pStyle w:val="02statia2"/>
        <w:numPr>
          <w:ilvl w:val="0"/>
          <w:numId w:val="17"/>
        </w:numPr>
        <w:tabs>
          <w:tab w:val="num" w:pos="1134"/>
        </w:tabs>
        <w:spacing w:before="0" w:line="240" w:lineRule="auto"/>
        <w:ind w:left="0" w:firstLine="709"/>
        <w:rPr>
          <w:rFonts w:ascii="Times New Roman" w:hAnsi="Times New Roman"/>
          <w:color w:val="auto"/>
          <w:sz w:val="24"/>
          <w:szCs w:val="24"/>
        </w:rPr>
      </w:pPr>
      <w:r w:rsidRPr="006C4C04">
        <w:rPr>
          <w:rFonts w:ascii="Times New Roman" w:hAnsi="Times New Roman"/>
          <w:color w:val="auto"/>
          <w:sz w:val="24"/>
          <w:szCs w:val="24"/>
        </w:rPr>
        <w:t xml:space="preserve">претенденту, единственно допущенному к участию в </w:t>
      </w:r>
      <w:r w:rsidRPr="006C4C04">
        <w:rPr>
          <w:rFonts w:ascii="Times New Roman" w:hAnsi="Times New Roman"/>
          <w:sz w:val="24"/>
          <w:szCs w:val="24"/>
        </w:rPr>
        <w:t>конкурсе</w:t>
      </w:r>
      <w:r w:rsidRPr="006C4C04">
        <w:rPr>
          <w:rFonts w:ascii="Times New Roman" w:hAnsi="Times New Roman"/>
          <w:color w:val="auto"/>
          <w:sz w:val="24"/>
          <w:szCs w:val="24"/>
        </w:rPr>
        <w:t xml:space="preserve"> или подавшему единственную заявку, соответствующую требованиям документации – в течение 5 (пяти) рабочих дней со дня принятия решения о незаключении договора с таким участником</w:t>
      </w:r>
      <w:r>
        <w:rPr>
          <w:rFonts w:ascii="Times New Roman" w:hAnsi="Times New Roman"/>
          <w:color w:val="auto"/>
          <w:sz w:val="24"/>
          <w:szCs w:val="24"/>
        </w:rPr>
        <w:t>.</w:t>
      </w:r>
      <w:r w:rsidRPr="006C4C04">
        <w:rPr>
          <w:rFonts w:ascii="Times New Roman" w:hAnsi="Times New Roman"/>
          <w:color w:val="auto"/>
          <w:sz w:val="24"/>
          <w:szCs w:val="24"/>
        </w:rPr>
        <w:t xml:space="preserve"> </w:t>
      </w:r>
    </w:p>
    <w:p w:rsidR="005206D5" w:rsidRPr="006C4C04" w:rsidRDefault="005206D5" w:rsidP="005206D5">
      <w:pPr>
        <w:numPr>
          <w:ilvl w:val="2"/>
          <w:numId w:val="16"/>
        </w:numPr>
        <w:tabs>
          <w:tab w:val="clear" w:pos="1288"/>
          <w:tab w:val="num" w:pos="960"/>
          <w:tab w:val="num" w:pos="1440"/>
        </w:tabs>
        <w:ind w:left="0" w:firstLine="709"/>
        <w:jc w:val="both"/>
      </w:pPr>
      <w:r>
        <w:t xml:space="preserve">Обеспечение заявки </w:t>
      </w:r>
      <w:r w:rsidRPr="007B7A73">
        <w:t xml:space="preserve">на участие в </w:t>
      </w:r>
      <w:r>
        <w:t>конкурсе</w:t>
      </w:r>
      <w:r w:rsidRPr="007B7A73">
        <w:t xml:space="preserve"> может быть удержано в случае уклонения победителя </w:t>
      </w:r>
      <w:r>
        <w:t>конкурса</w:t>
      </w:r>
      <w:r w:rsidRPr="00844FD4">
        <w:t>/</w:t>
      </w:r>
      <w:r>
        <w:t xml:space="preserve">иного лица, обязанного по итогам конкурса заключить договор с заказчиком, </w:t>
      </w:r>
      <w:r w:rsidRPr="007B7A73">
        <w:t>от заключения договора.</w:t>
      </w:r>
      <w:r w:rsidRPr="00844FD4">
        <w:t xml:space="preserve"> </w:t>
      </w:r>
      <w:r>
        <w:t>Условия признания лиц, обязанных по итогам конкурса заключить договор с заказчиком, уклоняющимися от заключения договора, определяются подразделом 4.15 настоящей документации.</w:t>
      </w:r>
    </w:p>
    <w:p w:rsidR="005206D5" w:rsidRPr="006C4C04" w:rsidRDefault="005206D5" w:rsidP="005206D5">
      <w:pPr>
        <w:pStyle w:val="20"/>
        <w:numPr>
          <w:ilvl w:val="1"/>
          <w:numId w:val="16"/>
        </w:numPr>
        <w:tabs>
          <w:tab w:val="clear" w:pos="2367"/>
          <w:tab w:val="num" w:pos="960"/>
          <w:tab w:val="num" w:pos="1440"/>
        </w:tabs>
        <w:suppressAutoHyphens/>
        <w:spacing w:before="0" w:after="0"/>
        <w:ind w:left="0" w:firstLine="709"/>
        <w:rPr>
          <w:rFonts w:ascii="Times New Roman" w:hAnsi="Times New Roman" w:cs="Times New Roman"/>
          <w:b w:val="0"/>
          <w:i w:val="0"/>
          <w:sz w:val="24"/>
          <w:szCs w:val="24"/>
        </w:rPr>
      </w:pPr>
      <w:bookmarkStart w:id="32" w:name="_Toc284594893"/>
      <w:bookmarkStart w:id="33" w:name="_Toc285216088"/>
      <w:bookmarkStart w:id="34" w:name="_Toc276141184"/>
      <w:bookmarkStart w:id="35" w:name="_Toc276577603"/>
      <w:bookmarkStart w:id="36" w:name="_Toc276141185"/>
      <w:bookmarkStart w:id="37" w:name="_Toc276577604"/>
      <w:bookmarkStart w:id="38" w:name="_Toc276141186"/>
      <w:bookmarkStart w:id="39" w:name="_Toc276577605"/>
      <w:bookmarkStart w:id="40" w:name="_Toc276141188"/>
      <w:bookmarkStart w:id="41" w:name="_Toc276577607"/>
      <w:bookmarkStart w:id="42" w:name="_Toc276141192"/>
      <w:bookmarkStart w:id="43" w:name="_Toc276577611"/>
      <w:bookmarkStart w:id="44" w:name="_Toc276141193"/>
      <w:bookmarkStart w:id="45" w:name="_Toc276577612"/>
      <w:bookmarkStart w:id="46" w:name="_Toc276141197"/>
      <w:bookmarkStart w:id="47" w:name="_Toc276577616"/>
      <w:bookmarkStart w:id="48" w:name="_Toc276141200"/>
      <w:bookmarkStart w:id="49" w:name="_Toc276577619"/>
      <w:bookmarkStart w:id="50" w:name="_Toc276141201"/>
      <w:bookmarkStart w:id="51" w:name="_Toc276577620"/>
      <w:bookmarkStart w:id="52" w:name="_Toc276141207"/>
      <w:bookmarkStart w:id="53" w:name="_Toc276577626"/>
      <w:bookmarkStart w:id="54" w:name="_Toc263441558"/>
      <w:bookmarkStart w:id="55" w:name="_Toc269476353"/>
      <w:bookmarkStart w:id="56" w:name="_Toc305665979"/>
      <w:bookmarkEnd w:id="28"/>
      <w:bookmarkEnd w:id="29"/>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6C4C04">
        <w:rPr>
          <w:rFonts w:ascii="Times New Roman" w:hAnsi="Times New Roman" w:cs="Times New Roman"/>
          <w:b w:val="0"/>
          <w:i w:val="0"/>
          <w:sz w:val="24"/>
          <w:szCs w:val="24"/>
        </w:rPr>
        <w:t xml:space="preserve">Подача и прием </w:t>
      </w:r>
      <w:bookmarkEnd w:id="54"/>
      <w:bookmarkEnd w:id="55"/>
      <w:bookmarkEnd w:id="56"/>
      <w:r w:rsidRPr="006C4C04">
        <w:rPr>
          <w:rFonts w:ascii="Times New Roman" w:hAnsi="Times New Roman" w:cs="Times New Roman"/>
          <w:b w:val="0"/>
          <w:i w:val="0"/>
          <w:sz w:val="24"/>
          <w:szCs w:val="24"/>
        </w:rPr>
        <w:t>заявок на участие в конкурсе</w:t>
      </w:r>
    </w:p>
    <w:p w:rsidR="005206D5" w:rsidRPr="006C4C04" w:rsidRDefault="005206D5" w:rsidP="005206D5">
      <w:pPr>
        <w:numPr>
          <w:ilvl w:val="2"/>
          <w:numId w:val="16"/>
        </w:numPr>
        <w:tabs>
          <w:tab w:val="clear" w:pos="1288"/>
          <w:tab w:val="left" w:pos="1440"/>
        </w:tabs>
        <w:ind w:left="0" w:firstLine="709"/>
        <w:jc w:val="both"/>
      </w:pPr>
      <w:r w:rsidRPr="006C4C04">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в электронной форме.</w:t>
      </w:r>
    </w:p>
    <w:p w:rsidR="005206D5" w:rsidRPr="006C4C04" w:rsidRDefault="005206D5" w:rsidP="005206D5">
      <w:pPr>
        <w:numPr>
          <w:ilvl w:val="2"/>
          <w:numId w:val="16"/>
        </w:numPr>
        <w:tabs>
          <w:tab w:val="clear" w:pos="1288"/>
          <w:tab w:val="left" w:pos="1440"/>
        </w:tabs>
        <w:ind w:left="0" w:firstLine="709"/>
        <w:jc w:val="both"/>
      </w:pPr>
      <w:r w:rsidRPr="006C4C04">
        <w:t>Заявки на участие в конкурсе должны быть поданы до истечения срока, установленного в извещении о проведении конкурса</w:t>
      </w:r>
      <w:r>
        <w:t xml:space="preserve"> и пункте 19</w:t>
      </w:r>
      <w:r w:rsidRPr="006C4C04">
        <w:t xml:space="preserve"> раздела 6 «Информационная карта».</w:t>
      </w:r>
    </w:p>
    <w:p w:rsidR="005206D5" w:rsidRPr="006C4C04" w:rsidRDefault="005206D5" w:rsidP="005206D5">
      <w:pPr>
        <w:pStyle w:val="20"/>
        <w:numPr>
          <w:ilvl w:val="1"/>
          <w:numId w:val="16"/>
        </w:numPr>
        <w:tabs>
          <w:tab w:val="clear" w:pos="2367"/>
          <w:tab w:val="num" w:pos="960"/>
          <w:tab w:val="num" w:pos="1440"/>
        </w:tabs>
        <w:suppressAutoHyphens/>
        <w:spacing w:before="0" w:after="0"/>
        <w:ind w:left="0" w:firstLine="709"/>
        <w:rPr>
          <w:rFonts w:ascii="Times New Roman" w:hAnsi="Times New Roman" w:cs="Times New Roman"/>
          <w:b w:val="0"/>
          <w:i w:val="0"/>
          <w:sz w:val="24"/>
          <w:szCs w:val="24"/>
        </w:rPr>
      </w:pPr>
      <w:bookmarkStart w:id="57" w:name="_Toc269476354"/>
      <w:bookmarkStart w:id="58" w:name="_Toc263441560"/>
      <w:bookmarkStart w:id="59" w:name="_Toc305665980"/>
      <w:r w:rsidRPr="006C4C04">
        <w:rPr>
          <w:rFonts w:ascii="Times New Roman" w:hAnsi="Times New Roman" w:cs="Times New Roman"/>
          <w:b w:val="0"/>
          <w:i w:val="0"/>
          <w:sz w:val="24"/>
          <w:szCs w:val="24"/>
        </w:rPr>
        <w:t xml:space="preserve">Изменение </w:t>
      </w:r>
      <w:r>
        <w:rPr>
          <w:rFonts w:ascii="Times New Roman" w:hAnsi="Times New Roman" w:cs="Times New Roman"/>
          <w:b w:val="0"/>
          <w:i w:val="0"/>
          <w:sz w:val="24"/>
          <w:szCs w:val="24"/>
        </w:rPr>
        <w:t xml:space="preserve">и отзыв </w:t>
      </w:r>
      <w:r w:rsidRPr="006C4C04">
        <w:rPr>
          <w:rFonts w:ascii="Times New Roman" w:hAnsi="Times New Roman" w:cs="Times New Roman"/>
          <w:b w:val="0"/>
          <w:i w:val="0"/>
          <w:sz w:val="24"/>
          <w:szCs w:val="24"/>
        </w:rPr>
        <w:t xml:space="preserve">заявок на участие в конкурсе </w:t>
      </w:r>
      <w:bookmarkEnd w:id="57"/>
      <w:bookmarkEnd w:id="58"/>
      <w:bookmarkEnd w:id="59"/>
    </w:p>
    <w:p w:rsidR="005206D5" w:rsidRPr="006C4C04" w:rsidRDefault="005206D5" w:rsidP="005206D5">
      <w:pPr>
        <w:numPr>
          <w:ilvl w:val="2"/>
          <w:numId w:val="16"/>
        </w:numPr>
        <w:tabs>
          <w:tab w:val="clear" w:pos="1288"/>
          <w:tab w:val="left" w:pos="1440"/>
        </w:tabs>
        <w:ind w:left="0" w:firstLine="709"/>
        <w:jc w:val="both"/>
      </w:pPr>
      <w:r w:rsidRPr="006C4C04">
        <w:t xml:space="preserve">Претендент на участие в конкурсе, подавший заявку, вправе изменить или отозвать ее </w:t>
      </w:r>
      <w:r w:rsidRPr="006C4C04">
        <w:rPr>
          <w:b/>
          <w:bCs/>
          <w:i/>
        </w:rPr>
        <w:t xml:space="preserve"> </w:t>
      </w:r>
      <w:r w:rsidRPr="006C4C04">
        <w:t>в любое время после ее подачи, но до истечения срока предоставления заявок на участие в конкурсе.</w:t>
      </w:r>
    </w:p>
    <w:p w:rsidR="005206D5" w:rsidRPr="006C4C04" w:rsidRDefault="005206D5" w:rsidP="005206D5">
      <w:pPr>
        <w:tabs>
          <w:tab w:val="left" w:pos="720"/>
          <w:tab w:val="left" w:pos="1440"/>
        </w:tabs>
        <w:jc w:val="both"/>
      </w:pPr>
      <w:bookmarkStart w:id="60" w:name="_Toc269472549"/>
      <w:bookmarkStart w:id="61" w:name="_Toc263441561"/>
      <w:bookmarkStart w:id="62" w:name="_Toc269476355"/>
      <w:bookmarkStart w:id="63" w:name="_Toc305665981"/>
      <w:r w:rsidRPr="006C4C04">
        <w:tab/>
        <w:t xml:space="preserve">4.12. </w:t>
      </w:r>
      <w:r w:rsidRPr="006C4C04">
        <w:tab/>
      </w:r>
      <w:bookmarkEnd w:id="61"/>
      <w:bookmarkEnd w:id="62"/>
      <w:bookmarkEnd w:id="63"/>
      <w:r w:rsidR="00F3419A">
        <w:t xml:space="preserve"> Подача заявок в электронной форме настоящей документацией не предусмотрена</w:t>
      </w:r>
    </w:p>
    <w:p w:rsidR="005206D5" w:rsidRPr="006C4C04" w:rsidRDefault="005206D5" w:rsidP="00F3419A">
      <w:pPr>
        <w:tabs>
          <w:tab w:val="left" w:pos="720"/>
          <w:tab w:val="left" w:pos="1440"/>
        </w:tabs>
        <w:jc w:val="both"/>
        <w:rPr>
          <w:b/>
          <w:i/>
        </w:rPr>
      </w:pPr>
      <w:bookmarkStart w:id="64" w:name="_Ref125771274"/>
      <w:r w:rsidRPr="006C4C04">
        <w:tab/>
      </w:r>
      <w:bookmarkStart w:id="65" w:name="_Toc305665982"/>
      <w:bookmarkEnd w:id="64"/>
      <w:r w:rsidR="00F3419A">
        <w:t xml:space="preserve">4.13.    </w:t>
      </w:r>
      <w:r w:rsidRPr="00F3419A">
        <w:t>Опоздавшие заявки</w:t>
      </w:r>
    </w:p>
    <w:p w:rsidR="005206D5" w:rsidRPr="006C4C04" w:rsidRDefault="005206D5" w:rsidP="005206D5">
      <w:pPr>
        <w:numPr>
          <w:ilvl w:val="2"/>
          <w:numId w:val="36"/>
        </w:numPr>
        <w:tabs>
          <w:tab w:val="clear" w:pos="1288"/>
          <w:tab w:val="num" w:pos="1440"/>
        </w:tabs>
        <w:ind w:left="0" w:firstLine="709"/>
        <w:jc w:val="both"/>
      </w:pPr>
      <w:r w:rsidRPr="006C4C04">
        <w:t>Заявки на участие в конкурсе, поданные после даты окончания срока подачи заявок, указанного в извещении о проведении конкурса и пункте 1</w:t>
      </w:r>
      <w:r>
        <w:t>9</w:t>
      </w:r>
      <w:r w:rsidRPr="006C4C04">
        <w:t xml:space="preserve"> раздела 6 «Информационная карта», не рассматриваются.</w:t>
      </w:r>
      <w:bookmarkStart w:id="66" w:name="_Toc269472550"/>
      <w:bookmarkEnd w:id="60"/>
      <w:bookmarkEnd w:id="65"/>
    </w:p>
    <w:p w:rsidR="005206D5" w:rsidRPr="006C4C04" w:rsidRDefault="005206D5" w:rsidP="005206D5">
      <w:pPr>
        <w:pStyle w:val="20"/>
        <w:numPr>
          <w:ilvl w:val="1"/>
          <w:numId w:val="37"/>
        </w:numPr>
        <w:tabs>
          <w:tab w:val="clear" w:pos="2367"/>
          <w:tab w:val="num" w:pos="1440"/>
        </w:tabs>
        <w:suppressAutoHyphens/>
        <w:spacing w:before="0" w:after="0"/>
        <w:ind w:hanging="1647"/>
        <w:jc w:val="both"/>
        <w:rPr>
          <w:rFonts w:ascii="Times New Roman" w:hAnsi="Times New Roman" w:cs="Times New Roman"/>
          <w:b w:val="0"/>
          <w:i w:val="0"/>
          <w:sz w:val="24"/>
          <w:szCs w:val="24"/>
        </w:rPr>
      </w:pPr>
      <w:bookmarkStart w:id="67" w:name="_Toc305665983"/>
      <w:bookmarkEnd w:id="66"/>
      <w:r w:rsidRPr="006C4C04">
        <w:rPr>
          <w:rFonts w:ascii="Times New Roman" w:hAnsi="Times New Roman" w:cs="Times New Roman"/>
          <w:b w:val="0"/>
          <w:i w:val="0"/>
          <w:sz w:val="24"/>
          <w:szCs w:val="24"/>
        </w:rPr>
        <w:t xml:space="preserve">Рассмотрение и оценка заявок на участие в конкурсе, выбор победителя </w:t>
      </w:r>
      <w:bookmarkEnd w:id="67"/>
      <w:r w:rsidRPr="006C4C04">
        <w:rPr>
          <w:rFonts w:ascii="Times New Roman" w:hAnsi="Times New Roman" w:cs="Times New Roman"/>
          <w:b w:val="0"/>
          <w:i w:val="0"/>
          <w:sz w:val="24"/>
          <w:szCs w:val="24"/>
        </w:rPr>
        <w:t>конкурса</w:t>
      </w:r>
    </w:p>
    <w:p w:rsidR="005206D5" w:rsidRPr="006C4C04" w:rsidRDefault="005206D5" w:rsidP="005206D5">
      <w:pPr>
        <w:numPr>
          <w:ilvl w:val="2"/>
          <w:numId w:val="37"/>
        </w:numPr>
        <w:tabs>
          <w:tab w:val="num" w:pos="1440"/>
        </w:tabs>
        <w:ind w:left="0" w:firstLine="709"/>
        <w:jc w:val="both"/>
      </w:pPr>
      <w:bookmarkStart w:id="68" w:name="_Toc258330036"/>
      <w:r w:rsidRPr="006C4C04">
        <w:t>Общие положения</w:t>
      </w:r>
      <w:bookmarkEnd w:id="68"/>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 xml:space="preserve">Рассмотрение и оценка поступивших заявок на участие в конкурсе проводится в сроки, установленные в извещении о проведении конкурса и в </w:t>
      </w:r>
      <w:r>
        <w:t xml:space="preserve">пункте 20 </w:t>
      </w:r>
      <w:r w:rsidRPr="006C4C04">
        <w:t>раздела 6 «Информационная карта».</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 xml:space="preserve">Рассмотрение и оценка заявок на участие в конкурсе включает: </w:t>
      </w:r>
    </w:p>
    <w:p w:rsidR="005206D5" w:rsidRPr="006C4C04" w:rsidRDefault="005206D5" w:rsidP="005206D5">
      <w:pPr>
        <w:pStyle w:val="a2"/>
        <w:numPr>
          <w:ilvl w:val="4"/>
          <w:numId w:val="18"/>
        </w:numPr>
        <w:spacing w:line="240" w:lineRule="auto"/>
        <w:ind w:left="0" w:firstLine="709"/>
        <w:rPr>
          <w:sz w:val="24"/>
          <w:szCs w:val="24"/>
        </w:rPr>
      </w:pPr>
      <w:r w:rsidRPr="006C4C04">
        <w:rPr>
          <w:sz w:val="24"/>
          <w:szCs w:val="24"/>
        </w:rPr>
        <w:t>стадию рассмотрения заявок</w:t>
      </w:r>
      <w:r>
        <w:rPr>
          <w:sz w:val="24"/>
          <w:szCs w:val="24"/>
        </w:rPr>
        <w:t>;</w:t>
      </w:r>
    </w:p>
    <w:p w:rsidR="005206D5" w:rsidRPr="006C4C04" w:rsidRDefault="005206D5" w:rsidP="005206D5">
      <w:pPr>
        <w:pStyle w:val="a2"/>
        <w:numPr>
          <w:ilvl w:val="4"/>
          <w:numId w:val="18"/>
        </w:numPr>
        <w:spacing w:line="240" w:lineRule="auto"/>
        <w:ind w:left="0" w:firstLine="709"/>
        <w:rPr>
          <w:sz w:val="24"/>
          <w:szCs w:val="24"/>
        </w:rPr>
      </w:pPr>
      <w:r w:rsidRPr="006C4C04">
        <w:rPr>
          <w:sz w:val="24"/>
          <w:szCs w:val="24"/>
        </w:rPr>
        <w:t>стадию оценки и сопоставления заявок</w:t>
      </w:r>
      <w:r>
        <w:rPr>
          <w:sz w:val="24"/>
          <w:szCs w:val="24"/>
        </w:rPr>
        <w:t>;</w:t>
      </w:r>
    </w:p>
    <w:p w:rsidR="005206D5" w:rsidRPr="006C4C04" w:rsidRDefault="005206D5" w:rsidP="005206D5">
      <w:pPr>
        <w:pStyle w:val="a2"/>
        <w:numPr>
          <w:ilvl w:val="4"/>
          <w:numId w:val="18"/>
        </w:numPr>
        <w:spacing w:line="240" w:lineRule="auto"/>
        <w:ind w:left="0" w:firstLine="709"/>
        <w:rPr>
          <w:sz w:val="24"/>
          <w:szCs w:val="24"/>
        </w:rPr>
      </w:pPr>
      <w:r w:rsidRPr="006C4C04">
        <w:rPr>
          <w:sz w:val="24"/>
          <w:szCs w:val="24"/>
        </w:rPr>
        <w:t>стадию процедуры переторжки (если</w:t>
      </w:r>
      <w:r>
        <w:rPr>
          <w:sz w:val="24"/>
          <w:szCs w:val="24"/>
        </w:rPr>
        <w:t xml:space="preserve"> принято решение о проведении переторжки);</w:t>
      </w:r>
      <w:r w:rsidRPr="006C4C04">
        <w:rPr>
          <w:sz w:val="24"/>
          <w:szCs w:val="24"/>
        </w:rPr>
        <w:t xml:space="preserve"> </w:t>
      </w:r>
    </w:p>
    <w:p w:rsidR="005206D5" w:rsidRPr="006C4C04" w:rsidRDefault="005206D5" w:rsidP="005206D5">
      <w:pPr>
        <w:pStyle w:val="a2"/>
        <w:numPr>
          <w:ilvl w:val="4"/>
          <w:numId w:val="18"/>
        </w:numPr>
        <w:spacing w:line="240" w:lineRule="auto"/>
        <w:ind w:left="0" w:firstLine="709"/>
        <w:rPr>
          <w:sz w:val="24"/>
          <w:szCs w:val="24"/>
        </w:rPr>
      </w:pPr>
      <w:r w:rsidRPr="006C4C04">
        <w:rPr>
          <w:sz w:val="24"/>
          <w:szCs w:val="24"/>
        </w:rPr>
        <w:t xml:space="preserve">стадию </w:t>
      </w:r>
      <w:r>
        <w:rPr>
          <w:sz w:val="24"/>
          <w:szCs w:val="24"/>
        </w:rPr>
        <w:t>определения</w:t>
      </w:r>
      <w:r w:rsidRPr="006C4C04">
        <w:rPr>
          <w:sz w:val="24"/>
          <w:szCs w:val="24"/>
        </w:rPr>
        <w:t xml:space="preserve"> победителя </w:t>
      </w:r>
      <w:r>
        <w:rPr>
          <w:sz w:val="24"/>
          <w:szCs w:val="24"/>
        </w:rPr>
        <w:t>конкурса</w:t>
      </w:r>
      <w:r w:rsidRPr="006C4C04">
        <w:rPr>
          <w:sz w:val="24"/>
          <w:szCs w:val="24"/>
        </w:rPr>
        <w:t xml:space="preserve"> (е</w:t>
      </w:r>
      <w:r>
        <w:rPr>
          <w:sz w:val="24"/>
          <w:szCs w:val="24"/>
        </w:rPr>
        <w:t>сли принято решение о проведении переторжки</w:t>
      </w:r>
      <w:r w:rsidRPr="006C4C04">
        <w:rPr>
          <w:sz w:val="24"/>
          <w:szCs w:val="24"/>
        </w:rPr>
        <w:t>).</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При рассмотрении и осуществлении оценки заявок на участие в конкурсе Комиссия вправе привлечь иных лиц (экспертов и специалистов), не связанных с участниками конкурса, но в любом случае допуск к участию в конкурсе и присвоение порядковых номеров заявкам осуществляется Комиссией.</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 xml:space="preserve">Претенденты на участие в конкурсе/участники конкурса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конкурсе/участников конкурса повлиять на Комиссию на любой из стадий рассмотрения и оценки заявок, а также оказать давление на любое лицо, привлеченное заказчиком </w:t>
      </w:r>
      <w:r w:rsidRPr="006657DB">
        <w:t>для работы в конкурсе,</w:t>
      </w:r>
      <w:r w:rsidRPr="006C4C04">
        <w:t xml:space="preserve"> в случае если данные факты подтверждены документально, служат основанием для отказа в допуске к участию в конкурсе таких претендентов на участие/отклонению заявок участников конкурса.</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 xml:space="preserve">Если в извещении о проведении конкурса и в пункте </w:t>
      </w:r>
      <w:r>
        <w:t>18</w:t>
      </w:r>
      <w:r w:rsidRPr="006C4C04">
        <w:t xml:space="preserve"> раздела 6 «Информационная карта» содержится указание на преференции участникам конкурса, предусмотренные действующими нормативно-правовыми актами Российской Федерации, то при оценке </w:t>
      </w:r>
      <w:r>
        <w:t xml:space="preserve">и сопоставлении </w:t>
      </w:r>
      <w:r w:rsidRPr="006C4C04">
        <w:t>заявок на участие в конкурсе Комиссия учитывает указанные преференции, предоставляемые участникам.</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 xml:space="preserve">В ходе рассмотрения и оценки заявок на участие в конкурсе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При наличии сомнений в достоверности копии документа организатор размещения заказа вправе запросить для обозрения оригинал документа, предоставленного в копии. В случае если претендент на участие в конкурсе/участник конкурса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5206D5" w:rsidRPr="006C4C04" w:rsidRDefault="005206D5" w:rsidP="005206D5">
      <w:pPr>
        <w:widowControl w:val="0"/>
        <w:numPr>
          <w:ilvl w:val="3"/>
          <w:numId w:val="37"/>
        </w:numPr>
        <w:tabs>
          <w:tab w:val="num" w:pos="993"/>
          <w:tab w:val="left" w:pos="1276"/>
          <w:tab w:val="left" w:pos="1985"/>
        </w:tabs>
        <w:autoSpaceDE w:val="0"/>
        <w:autoSpaceDN w:val="0"/>
        <w:adjustRightInd w:val="0"/>
        <w:ind w:firstLine="709"/>
        <w:jc w:val="both"/>
      </w:pPr>
      <w:r w:rsidRPr="006C4C04">
        <w:t>В ходе рассмотрения заявок на участие в конкурсе заказчик по решению Комиссии имеет право направить претендентам на участие в конкурсе запросы по разъяснению положений заявки, не изменяющие условий заявки (сроков и условий поставки продукции, выполнения работ, оказания услуг, графика платежей и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конкурса, объем и состав предлагаемой претендентом продукции, работ, услуг.</w:t>
      </w:r>
    </w:p>
    <w:p w:rsidR="005206D5" w:rsidRPr="006C4C04" w:rsidRDefault="005206D5" w:rsidP="005206D5">
      <w:pPr>
        <w:autoSpaceDE w:val="0"/>
        <w:autoSpaceDN w:val="0"/>
        <w:adjustRightInd w:val="0"/>
        <w:ind w:firstLine="709"/>
        <w:jc w:val="both"/>
      </w:pPr>
      <w:r w:rsidRPr="006C4C04">
        <w:t xml:space="preserve">Также заказчик вправе направить претендентам на участие в конкурсе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w:t>
      </w:r>
      <w:r>
        <w:t>В случае непредоставления претендентом исправленных документов заказчиком</w:t>
      </w:r>
      <w:r w:rsidRPr="007B7A73">
        <w:t xml:space="preserve"> применяются следующие правила:</w:t>
      </w:r>
    </w:p>
    <w:p w:rsidR="005206D5" w:rsidRPr="006C4C04" w:rsidRDefault="005206D5" w:rsidP="005206D5">
      <w:pPr>
        <w:numPr>
          <w:ilvl w:val="0"/>
          <w:numId w:val="19"/>
        </w:numPr>
        <w:tabs>
          <w:tab w:val="left" w:pos="1276"/>
        </w:tabs>
        <w:autoSpaceDE w:val="0"/>
        <w:autoSpaceDN w:val="0"/>
        <w:adjustRightInd w:val="0"/>
        <w:ind w:left="1276" w:hanging="567"/>
        <w:jc w:val="both"/>
      </w:pPr>
      <w:r w:rsidRPr="006C4C04">
        <w:t xml:space="preserve">при наличии разночтений между суммой, указанной словами, и суммой, указанной цифрами, преимущество имеет сумма, указанная словами; </w:t>
      </w:r>
    </w:p>
    <w:p w:rsidR="005206D5" w:rsidRPr="006C4C04" w:rsidRDefault="005206D5" w:rsidP="005206D5">
      <w:pPr>
        <w:numPr>
          <w:ilvl w:val="0"/>
          <w:numId w:val="19"/>
        </w:numPr>
        <w:tabs>
          <w:tab w:val="left" w:pos="1276"/>
        </w:tabs>
        <w:autoSpaceDE w:val="0"/>
        <w:autoSpaceDN w:val="0"/>
        <w:adjustRightInd w:val="0"/>
        <w:ind w:left="1276" w:hanging="567"/>
        <w:jc w:val="both"/>
      </w:pPr>
      <w:r w:rsidRPr="006C4C04">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5206D5" w:rsidRPr="006C4C04" w:rsidRDefault="005206D5" w:rsidP="005206D5">
      <w:pPr>
        <w:numPr>
          <w:ilvl w:val="0"/>
          <w:numId w:val="19"/>
        </w:numPr>
        <w:tabs>
          <w:tab w:val="left" w:pos="1276"/>
        </w:tabs>
        <w:autoSpaceDE w:val="0"/>
        <w:autoSpaceDN w:val="0"/>
        <w:adjustRightInd w:val="0"/>
        <w:ind w:left="1276" w:hanging="567"/>
        <w:jc w:val="both"/>
      </w:pPr>
      <w:r w:rsidRPr="006C4C04">
        <w:t>при несоответствии итогов умножения единичной цены на количество товаров/объем работ, услуг исправление арифметической ошибки производится исходя из преимущества общей итоговой цены, указанной в заявке.</w:t>
      </w:r>
    </w:p>
    <w:p w:rsidR="005206D5" w:rsidRPr="006C4C04" w:rsidRDefault="005206D5" w:rsidP="005206D5">
      <w:pPr>
        <w:autoSpaceDE w:val="0"/>
        <w:autoSpaceDN w:val="0"/>
        <w:adjustRightInd w:val="0"/>
        <w:ind w:firstLine="709"/>
        <w:jc w:val="both"/>
      </w:pPr>
      <w:r w:rsidRPr="006C4C04">
        <w:t>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предоставлению в соответствии с настоящей документацией.</w:t>
      </w:r>
    </w:p>
    <w:p w:rsidR="005206D5" w:rsidRPr="006C4C04" w:rsidRDefault="005206D5" w:rsidP="005206D5">
      <w:pPr>
        <w:autoSpaceDE w:val="0"/>
        <w:autoSpaceDN w:val="0"/>
        <w:adjustRightInd w:val="0"/>
        <w:ind w:firstLine="709"/>
        <w:jc w:val="both"/>
      </w:pPr>
      <w:r w:rsidRPr="006C4C04">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конкурсе.</w:t>
      </w:r>
    </w:p>
    <w:p w:rsidR="005206D5" w:rsidRPr="006C4C04" w:rsidRDefault="005206D5" w:rsidP="005206D5">
      <w:pPr>
        <w:autoSpaceDE w:val="0"/>
        <w:autoSpaceDN w:val="0"/>
        <w:adjustRightInd w:val="0"/>
        <w:ind w:firstLine="709"/>
        <w:jc w:val="both"/>
      </w:pPr>
      <w:r w:rsidRPr="006C4C04">
        <w:t xml:space="preserve">Допускается не направлять претенденту на участие в конкурсе запросы,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w:t>
      </w:r>
      <w:r>
        <w:t>под</w:t>
      </w:r>
      <w:r w:rsidRPr="006C4C04">
        <w:t>пунктом 4.14.2.2 имеются также иные основания для отклонения заявки такого претендента.</w:t>
      </w:r>
    </w:p>
    <w:p w:rsidR="005206D5" w:rsidRPr="006C4C04" w:rsidRDefault="005206D5" w:rsidP="005206D5">
      <w:pPr>
        <w:numPr>
          <w:ilvl w:val="2"/>
          <w:numId w:val="37"/>
        </w:numPr>
        <w:tabs>
          <w:tab w:val="num" w:pos="1701"/>
        </w:tabs>
        <w:ind w:left="0" w:firstLine="709"/>
        <w:jc w:val="both"/>
      </w:pPr>
      <w:r w:rsidRPr="006C4C04">
        <w:t>Рассмотрение заявок на участие в конкурсе. Допуск к участию в конкурсе.</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 xml:space="preserve">Комиссия в срок, указанный в извещении о проведении конкурса и в пункте </w:t>
      </w:r>
      <w:r>
        <w:t>20</w:t>
      </w:r>
      <w:r w:rsidRPr="006C4C04">
        <w:t xml:space="preserve"> раздела 6 «Информационная карта»</w:t>
      </w:r>
      <w:r>
        <w:t>,</w:t>
      </w:r>
      <w:r w:rsidRPr="006C4C04">
        <w:t xml:space="preserve"> осуществляет рассмотрение поданных претендентами на участие в конкурсе заявок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 </w:t>
      </w:r>
      <w:r>
        <w:t>которые признаются участниками данного конкурса.</w:t>
      </w:r>
      <w:r w:rsidRPr="006C4C04">
        <w:t xml:space="preserve"> </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bookmarkStart w:id="69" w:name="sub_1211"/>
      <w:r w:rsidRPr="006C4C04">
        <w:t>Заявка на участие в конкурсе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конкурсе в случаях, в том числе:</w:t>
      </w:r>
    </w:p>
    <w:p w:rsidR="005206D5" w:rsidRDefault="005206D5" w:rsidP="005206D5">
      <w:pPr>
        <w:pStyle w:val="ab"/>
        <w:numPr>
          <w:ilvl w:val="0"/>
          <w:numId w:val="20"/>
        </w:numPr>
        <w:tabs>
          <w:tab w:val="clear" w:pos="720"/>
          <w:tab w:val="left" w:pos="1134"/>
        </w:tabs>
        <w:spacing w:before="0" w:beforeAutospacing="0" w:after="0" w:afterAutospacing="0"/>
        <w:ind w:left="0" w:firstLine="709"/>
        <w:jc w:val="both"/>
      </w:pPr>
      <w:bookmarkStart w:id="70" w:name="sub_1214"/>
      <w:bookmarkEnd w:id="69"/>
      <w:r>
        <w:t>несоответствия претендента требованиям, установленным подразделами 3.1 и 3.2, а также пунктом 12 раздела 6 «Информационная карта»;</w:t>
      </w:r>
    </w:p>
    <w:p w:rsidR="005206D5" w:rsidRPr="006657DB" w:rsidRDefault="005206D5" w:rsidP="005206D5">
      <w:pPr>
        <w:pStyle w:val="ab"/>
        <w:numPr>
          <w:ilvl w:val="0"/>
          <w:numId w:val="20"/>
        </w:numPr>
        <w:tabs>
          <w:tab w:val="clear" w:pos="720"/>
          <w:tab w:val="left" w:pos="1134"/>
        </w:tabs>
        <w:spacing w:before="0" w:beforeAutospacing="0" w:after="0" w:afterAutospacing="0"/>
        <w:ind w:left="0" w:firstLine="709"/>
        <w:jc w:val="both"/>
      </w:pPr>
      <w:r w:rsidRPr="006C4C04">
        <w:t xml:space="preserve">непредставления требуемых согласно настоящей документации документов либо наличия в таких документах </w:t>
      </w:r>
      <w:r w:rsidRPr="006657DB">
        <w:t>недостоверных сведений о претенденте на участие в конкурсе, или о предлагаемых товарах, работах, услугах;</w:t>
      </w:r>
    </w:p>
    <w:p w:rsidR="005206D5" w:rsidRPr="00FC6495" w:rsidRDefault="005206D5" w:rsidP="005206D5">
      <w:pPr>
        <w:pStyle w:val="ab"/>
        <w:numPr>
          <w:ilvl w:val="0"/>
          <w:numId w:val="20"/>
        </w:numPr>
        <w:tabs>
          <w:tab w:val="clear" w:pos="720"/>
          <w:tab w:val="left" w:pos="1134"/>
        </w:tabs>
        <w:spacing w:before="0" w:beforeAutospacing="0" w:after="0" w:afterAutospacing="0"/>
        <w:ind w:left="0" w:firstLine="709"/>
        <w:jc w:val="both"/>
      </w:pPr>
      <w:r w:rsidRPr="006657DB">
        <w:t>несоответствия заявки требованиям настоящей документации, в том числе представленного технико-коммерческого предложения</w:t>
      </w:r>
      <w:r w:rsidRPr="00CE7CCE">
        <w:t>.</w:t>
      </w:r>
      <w:r w:rsidRPr="006657DB">
        <w:t xml:space="preserve"> </w:t>
      </w:r>
      <w:r w:rsidRPr="00FC6495">
        <w:t xml:space="preserve">По решению Комиссии претендент может быть допущен к участию в </w:t>
      </w:r>
      <w:r>
        <w:t>конкурсе</w:t>
      </w:r>
      <w:r w:rsidRPr="00FC6495">
        <w:t xml:space="preserve">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w:t>
      </w:r>
      <w:r>
        <w:t>претендентам</w:t>
      </w:r>
      <w:r w:rsidRPr="00FC6495">
        <w:t xml:space="preserve"> при этом не допускается). Отклонения считаются несущественным, если они:</w:t>
      </w:r>
    </w:p>
    <w:p w:rsidR="005206D5" w:rsidRDefault="005206D5" w:rsidP="00424455">
      <w:pPr>
        <w:numPr>
          <w:ilvl w:val="0"/>
          <w:numId w:val="39"/>
        </w:numPr>
        <w:tabs>
          <w:tab w:val="clear" w:pos="1429"/>
          <w:tab w:val="left" w:pos="1440"/>
        </w:tabs>
        <w:jc w:val="both"/>
      </w:pPr>
      <w:r w:rsidRPr="00FC6495">
        <w:t xml:space="preserve"> не влияют на состав, объем, сроки, качество и другие характеристики подлежащих</w:t>
      </w:r>
      <w:r>
        <w:t xml:space="preserve"> </w:t>
      </w:r>
      <w:r w:rsidRPr="00FC6495">
        <w:t>поставке (выполнению, оказанию) товаров (работ, услуг) и/или</w:t>
      </w:r>
    </w:p>
    <w:p w:rsidR="005206D5" w:rsidRPr="006657DB" w:rsidRDefault="005206D5" w:rsidP="00424455">
      <w:pPr>
        <w:numPr>
          <w:ilvl w:val="0"/>
          <w:numId w:val="39"/>
        </w:numPr>
        <w:tabs>
          <w:tab w:val="clear" w:pos="1429"/>
          <w:tab w:val="left" w:pos="1440"/>
        </w:tabs>
        <w:jc w:val="both"/>
      </w:pPr>
      <w:r w:rsidRPr="00FC6495">
        <w:t xml:space="preserve">не ограничивают права </w:t>
      </w:r>
      <w:r>
        <w:t>заказчика</w:t>
      </w:r>
      <w:r w:rsidRPr="00FC6495">
        <w:t xml:space="preserve"> или обязательства поставщика/подрядчика/исполнителя по договору</w:t>
      </w:r>
      <w:r>
        <w:t xml:space="preserve"> по сравнению с тем</w:t>
      </w:r>
      <w:r w:rsidRPr="00FC6495">
        <w:t xml:space="preserve">, как они предусмотрены в </w:t>
      </w:r>
      <w:r>
        <w:t>настоящей</w:t>
      </w:r>
      <w:r w:rsidRPr="00FC6495">
        <w:t xml:space="preserve"> документации.</w:t>
      </w:r>
    </w:p>
    <w:bookmarkEnd w:id="70"/>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На основании результатов рассмотрения заявок Комиссией принимается решение о допуске к участию в конкурсе и признании претендента участником конкурса/об отказе в допуске к участию в конкурсе/о направлении участникам конкурса запросов в соответствии с </w:t>
      </w:r>
      <w:r>
        <w:t>под</w:t>
      </w:r>
      <w:r w:rsidRPr="006C4C04">
        <w:t>пунктом 4.14.1.8.</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По результата</w:t>
      </w:r>
      <w:r>
        <w:t>м рассмотрения заявок Комиссией</w:t>
      </w:r>
      <w:r w:rsidRPr="006C4C04">
        <w:t xml:space="preserve"> оформляется протокол рассмотрения заявок, содержащий сведения о претендентах на участие в конкурсе, подавших заявки, решение о допуске претендента на участие в конкурсе к участию в конкурсе и о признании его участником </w:t>
      </w:r>
      <w:r>
        <w:t>конкурса</w:t>
      </w:r>
      <w:r w:rsidRPr="006C4C04">
        <w:t xml:space="preserve"> или об отказе в допуске претендента на участие в </w:t>
      </w:r>
      <w:r>
        <w:t>конкурсе</w:t>
      </w:r>
      <w:r w:rsidRPr="006C4C04">
        <w:t xml:space="preserve"> к участию в </w:t>
      </w:r>
      <w:r>
        <w:t>конкурсе</w:t>
      </w:r>
      <w:r w:rsidRPr="006C4C04">
        <w:t xml:space="preserve"> с указанием положений настоящей документации, явившихся основанием отказа</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 xml:space="preserve">Протокол рассмотрения заявок размещается заказчиком на официальном сайте </w:t>
      </w:r>
      <w:r>
        <w:t xml:space="preserve">не </w:t>
      </w:r>
      <w:r w:rsidRPr="006C4C04">
        <w:t>позднее 3 (трех) дней с даты его подписания.</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В случае принятия Комиссией решения о направлении претендентам на участие в конкурсе запросов в соответствии с </w:t>
      </w:r>
      <w:r>
        <w:t>под</w:t>
      </w:r>
      <w:r w:rsidRPr="006C4C04">
        <w:t>пунктом </w:t>
      </w:r>
      <w:r>
        <w:t xml:space="preserve"> </w:t>
      </w:r>
      <w:r w:rsidRPr="006C4C04">
        <w:t>4.14.1.8, такие запросы направляются претендентам после размещения на официальном сайте протокола рассмотрения заявок. Срок представления документов и/или разъяснений устанавливается одинаковый для всех претендентов, которым был направлен запрос, и не может превышать 2 (дв</w:t>
      </w:r>
      <w:r>
        <w:t>ух</w:t>
      </w:r>
      <w:r w:rsidRPr="006C4C04">
        <w:t>) рабочих дн</w:t>
      </w:r>
      <w:r>
        <w:t>ей</w:t>
      </w:r>
      <w:r w:rsidRPr="006C4C04">
        <w:t xml:space="preserve"> с</w:t>
      </w:r>
      <w:r>
        <w:t xml:space="preserve"> даты</w:t>
      </w:r>
      <w:r w:rsidRPr="006C4C04">
        <w:t xml:space="preserve">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w:t>
      </w:r>
      <w:r>
        <w:t>может служить</w:t>
      </w:r>
      <w:r w:rsidRPr="006C4C04">
        <w:t xml:space="preserve"> основанием для отклонения заявки на участие в конкурсе такого претендента.</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 xml:space="preserve">В случае если на основании результатов рассмотрения заявок на участие в конкурсе принято решение об отказе в допуске к участию в данном конкурсе всех претендентов, подавших заявки, или о допуске к участию в конкурсе и признании участником конкурса только одного претендента, подавшего заявку, конкурс признается несостоявшимся. </w:t>
      </w:r>
      <w:r>
        <w:t xml:space="preserve">В </w:t>
      </w:r>
      <w:r w:rsidRPr="002D0763">
        <w:t xml:space="preserve">случае признания участником конкурса только одного </w:t>
      </w:r>
      <w:r>
        <w:t xml:space="preserve">претендента заказчик </w:t>
      </w:r>
      <w:r w:rsidRPr="002D0763">
        <w:t>обязан заключить с таким участником договор в порядке и сроки, установленные настоящей документацией.</w:t>
      </w:r>
      <w:r w:rsidRPr="006C4C04">
        <w:t xml:space="preserve"> </w:t>
      </w:r>
    </w:p>
    <w:p w:rsidR="005206D5" w:rsidRPr="006C4C04" w:rsidRDefault="005206D5" w:rsidP="005206D5">
      <w:pPr>
        <w:numPr>
          <w:ilvl w:val="2"/>
          <w:numId w:val="37"/>
        </w:numPr>
        <w:tabs>
          <w:tab w:val="clear" w:pos="1288"/>
          <w:tab w:val="num" w:pos="1200"/>
          <w:tab w:val="num" w:pos="1680"/>
        </w:tabs>
        <w:ind w:left="0" w:firstLine="709"/>
        <w:jc w:val="both"/>
      </w:pPr>
      <w:r w:rsidRPr="006C4C04">
        <w:t>Порядок оценки и сопоставления заявок на участие в конкурсе</w:t>
      </w:r>
    </w:p>
    <w:p w:rsidR="005206D5" w:rsidRPr="006C4C04"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21 и 22 раздела 6 «Информационная карта», в срок, указанный в извещении о проведении конкурса и пункте 20 раздела 6 «Информационная карта». Значимость критериев оценки заявок указана в  пункте 21 раздела 6 «Информационная карта».</w:t>
      </w:r>
    </w:p>
    <w:p w:rsidR="005206D5" w:rsidRPr="006C4C04" w:rsidRDefault="005206D5" w:rsidP="005206D5">
      <w:pPr>
        <w:widowControl w:val="0"/>
        <w:numPr>
          <w:ilvl w:val="3"/>
          <w:numId w:val="37"/>
        </w:numPr>
        <w:tabs>
          <w:tab w:val="num" w:pos="993"/>
          <w:tab w:val="left" w:pos="1260"/>
          <w:tab w:val="left" w:pos="1680"/>
        </w:tabs>
        <w:autoSpaceDE w:val="0"/>
        <w:autoSpaceDN w:val="0"/>
        <w:adjustRightInd w:val="0"/>
        <w:ind w:firstLine="709"/>
        <w:jc w:val="both"/>
      </w:pPr>
      <w:r w:rsidRPr="006C4C04">
        <w:t>На основании результатов оценки и сопоставления заявок каждой заявке присваивается порядковый номер по мере уменьшения степени выгодности содержащихся в них условий исполнения договора. Первый номер присваивается заявке,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5206D5" w:rsidRPr="008D0010"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6C4C04">
        <w:t xml:space="preserve">Результаты оценки и сопоставления заявок на участие в конкурсе фиксируются в протоколе оценки и сопоставления заявок, содержащем сведения о месте, дате, времени проведения оценки </w:t>
      </w:r>
      <w:r>
        <w:t>пос</w:t>
      </w:r>
      <w:r w:rsidRPr="006C4C04">
        <w:t xml:space="preserve">тупивших заявок, о порядке их оценки и сопоставления, о принятом на основании результатов оценки и сопоставления заявок решении о присвоении заявкам порядковых номеров, а также наименовании (для юридических лиц), фамилии, имени и, если имеется, отчестве (для физических лиц), а </w:t>
      </w:r>
      <w:r w:rsidRPr="008D0010">
        <w:t xml:space="preserve">также почтовых адресах участников конкурса, заявкам на участие в конкурсе которых присвоен первый и второй номера. </w:t>
      </w:r>
    </w:p>
    <w:p w:rsidR="005206D5" w:rsidRPr="008D0010" w:rsidRDefault="005206D5" w:rsidP="005206D5">
      <w:pPr>
        <w:widowControl w:val="0"/>
        <w:numPr>
          <w:ilvl w:val="3"/>
          <w:numId w:val="37"/>
        </w:numPr>
        <w:tabs>
          <w:tab w:val="num" w:pos="993"/>
          <w:tab w:val="left" w:pos="1276"/>
          <w:tab w:val="left" w:pos="1680"/>
        </w:tabs>
        <w:autoSpaceDE w:val="0"/>
        <w:autoSpaceDN w:val="0"/>
        <w:adjustRightInd w:val="0"/>
        <w:ind w:firstLine="709"/>
        <w:jc w:val="both"/>
      </w:pPr>
      <w:r w:rsidRPr="008D0010">
        <w:t>Протокол оценки и сопоставления заявок участников конкурса размещается на официальном сайте в течение 3 (трех) дней  с даты его подписания.</w:t>
      </w:r>
    </w:p>
    <w:p w:rsidR="005206D5" w:rsidRPr="008D0010" w:rsidRDefault="005206D5" w:rsidP="005206D5">
      <w:pPr>
        <w:widowControl w:val="0"/>
        <w:numPr>
          <w:ilvl w:val="3"/>
          <w:numId w:val="37"/>
        </w:numPr>
        <w:tabs>
          <w:tab w:val="left" w:pos="720"/>
          <w:tab w:val="left" w:pos="1843"/>
        </w:tabs>
        <w:autoSpaceDE w:val="0"/>
        <w:autoSpaceDN w:val="0"/>
        <w:adjustRightInd w:val="0"/>
        <w:jc w:val="both"/>
      </w:pPr>
      <w:r w:rsidRPr="008D0010">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Такой протокол размещается на официальном сайте в течение 3 (трех) дней с даты его подписания. </w:t>
      </w:r>
    </w:p>
    <w:p w:rsidR="005206D5" w:rsidRPr="006C4C04" w:rsidRDefault="005206D5" w:rsidP="005206D5">
      <w:pPr>
        <w:numPr>
          <w:ilvl w:val="2"/>
          <w:numId w:val="37"/>
        </w:numPr>
        <w:tabs>
          <w:tab w:val="num" w:pos="1560"/>
          <w:tab w:val="num" w:pos="1701"/>
        </w:tabs>
        <w:ind w:hanging="568"/>
        <w:jc w:val="both"/>
      </w:pPr>
      <w:r w:rsidRPr="006C4C04">
        <w:t>Переторжка</w:t>
      </w:r>
    </w:p>
    <w:p w:rsidR="005206D5" w:rsidRPr="006C4C04" w:rsidRDefault="005206D5" w:rsidP="005206D5">
      <w:pPr>
        <w:widowControl w:val="0"/>
        <w:numPr>
          <w:ilvl w:val="3"/>
          <w:numId w:val="37"/>
        </w:numPr>
        <w:tabs>
          <w:tab w:val="left" w:pos="1276"/>
          <w:tab w:val="left" w:pos="1680"/>
        </w:tabs>
        <w:autoSpaceDE w:val="0"/>
        <w:autoSpaceDN w:val="0"/>
        <w:adjustRightInd w:val="0"/>
        <w:jc w:val="both"/>
      </w:pPr>
      <w:r w:rsidRPr="00CB6148">
        <w:t>Если в пункте 17 раздела 6 «Информационная карта» предусмотрена возможность проведения процедуры переторжки, после</w:t>
      </w:r>
      <w:r w:rsidRPr="006C4C04">
        <w:t xml:space="preserve"> проведения стадии оценки и сопоставления заявок Комиссия вправе принять решение о проведении процедуры переторжки</w:t>
      </w:r>
      <w:r w:rsidRPr="006C4C04">
        <w:rPr>
          <w:b/>
          <w:bCs/>
          <w:i/>
        </w:rPr>
        <w:t>,</w:t>
      </w:r>
      <w:r w:rsidRPr="006C4C04">
        <w:t xml:space="preserve"> т. е. предоставлении участникам конкурса возможности добровольно повысить предпочтительность их заявок путем </w:t>
      </w:r>
      <w:r w:rsidRPr="006C4C04">
        <w:rPr>
          <w:bCs/>
        </w:rPr>
        <w:t>снижения первоначально указанной в заявке цены</w:t>
      </w:r>
      <w:r w:rsidRPr="006C4C04">
        <w:t xml:space="preserve">. </w:t>
      </w:r>
      <w:r w:rsidRPr="006C4C04">
        <w:rPr>
          <w:bCs/>
        </w:rPr>
        <w:t>Снижение цены заявки</w:t>
      </w:r>
      <w:r w:rsidRPr="006C4C04">
        <w:rPr>
          <w:b/>
          <w:bCs/>
          <w:i/>
        </w:rPr>
        <w:t xml:space="preserve"> </w:t>
      </w:r>
      <w:r w:rsidRPr="006C4C04">
        <w:t>не должно</w:t>
      </w:r>
      <w:r w:rsidRPr="006C4C04">
        <w:rPr>
          <w:iCs/>
        </w:rPr>
        <w:t xml:space="preserve"> повлечь за собой изменение иных условий заявки. Снижение цены заявки производится на шаг, установленный Комиссией.</w:t>
      </w:r>
    </w:p>
    <w:p w:rsidR="005206D5" w:rsidRPr="006C4C04" w:rsidRDefault="005206D5" w:rsidP="005206D5">
      <w:pPr>
        <w:widowControl w:val="0"/>
        <w:numPr>
          <w:ilvl w:val="3"/>
          <w:numId w:val="37"/>
        </w:numPr>
        <w:tabs>
          <w:tab w:val="num" w:pos="993"/>
          <w:tab w:val="left" w:pos="1276"/>
          <w:tab w:val="left" w:pos="1680"/>
          <w:tab w:val="num" w:pos="2040"/>
        </w:tabs>
        <w:autoSpaceDE w:val="0"/>
        <w:autoSpaceDN w:val="0"/>
        <w:adjustRightInd w:val="0"/>
        <w:jc w:val="both"/>
      </w:pPr>
      <w:r w:rsidRPr="006C4C04">
        <w:t xml:space="preserve">Участник </w:t>
      </w:r>
      <w:r>
        <w:t>конкурса</w:t>
      </w:r>
      <w:r w:rsidRPr="006C4C04">
        <w:t>,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6C4C04">
        <w:rPr>
          <w:b/>
          <w:i/>
        </w:rPr>
        <w:t xml:space="preserve"> </w:t>
      </w:r>
      <w:r w:rsidRPr="006C4C04">
        <w:rPr>
          <w:iCs/>
        </w:rPr>
        <w:t>заявки</w:t>
      </w:r>
      <w:r w:rsidRPr="006C4C04">
        <w:t>.</w:t>
      </w:r>
    </w:p>
    <w:p w:rsidR="005206D5" w:rsidRPr="006C4C04" w:rsidRDefault="005206D5" w:rsidP="005206D5">
      <w:pPr>
        <w:widowControl w:val="0"/>
        <w:numPr>
          <w:ilvl w:val="3"/>
          <w:numId w:val="37"/>
        </w:numPr>
        <w:tabs>
          <w:tab w:val="num" w:pos="993"/>
          <w:tab w:val="left" w:pos="1276"/>
          <w:tab w:val="left" w:pos="1680"/>
          <w:tab w:val="num" w:pos="2040"/>
        </w:tabs>
        <w:autoSpaceDE w:val="0"/>
        <w:autoSpaceDN w:val="0"/>
        <w:adjustRightInd w:val="0"/>
        <w:jc w:val="both"/>
      </w:pPr>
      <w:r w:rsidRPr="006C4C04">
        <w:rPr>
          <w:iCs/>
        </w:rPr>
        <w:t>Предложения участника конкурса по увеличению цены</w:t>
      </w:r>
      <w:r w:rsidRPr="006C4C04">
        <w:rPr>
          <w:b/>
          <w:i/>
        </w:rPr>
        <w:t xml:space="preserve"> </w:t>
      </w:r>
      <w:r w:rsidRPr="006C4C04">
        <w:rPr>
          <w:iCs/>
        </w:rPr>
        <w:t>заявки</w:t>
      </w:r>
      <w:r w:rsidRPr="006C4C04">
        <w:rPr>
          <w:b/>
          <w:bCs/>
          <w:i/>
        </w:rPr>
        <w:t xml:space="preserve"> </w:t>
      </w:r>
      <w:r w:rsidRPr="006C4C04">
        <w:rPr>
          <w:iCs/>
        </w:rPr>
        <w:t>не рассматриваются, такой участник считается не участвовавшим в процедуре переторжки</w:t>
      </w:r>
      <w:r w:rsidRPr="006C4C04">
        <w:rPr>
          <w:b/>
          <w:bCs/>
          <w:i/>
        </w:rPr>
        <w:t>,</w:t>
      </w:r>
      <w:r w:rsidRPr="006C4C04">
        <w:rPr>
          <w:iCs/>
        </w:rPr>
        <w:t xml:space="preserve"> </w:t>
      </w:r>
      <w:r w:rsidRPr="006C4C04">
        <w:t>его заявка остается действующей с ранее объявленной ценой.</w:t>
      </w:r>
    </w:p>
    <w:p w:rsidR="005206D5" w:rsidRPr="006C4C04" w:rsidRDefault="005206D5" w:rsidP="005206D5">
      <w:pPr>
        <w:widowControl w:val="0"/>
        <w:tabs>
          <w:tab w:val="left" w:pos="720"/>
          <w:tab w:val="num" w:pos="1560"/>
        </w:tabs>
        <w:autoSpaceDE w:val="0"/>
        <w:autoSpaceDN w:val="0"/>
        <w:adjustRightInd w:val="0"/>
        <w:jc w:val="both"/>
      </w:pPr>
      <w:r w:rsidRPr="006C4C04">
        <w:tab/>
        <w:t>4.14.5.</w:t>
      </w:r>
      <w:r w:rsidRPr="006C4C04">
        <w:tab/>
        <w:t>Подведение итогов конкурса. Определение победителя конкурса</w:t>
      </w:r>
    </w:p>
    <w:p w:rsidR="005206D5" w:rsidRPr="006C4C04" w:rsidRDefault="005206D5" w:rsidP="005206D5">
      <w:pPr>
        <w:widowControl w:val="0"/>
        <w:tabs>
          <w:tab w:val="left" w:pos="720"/>
          <w:tab w:val="left" w:pos="840"/>
        </w:tabs>
        <w:autoSpaceDE w:val="0"/>
        <w:autoSpaceDN w:val="0"/>
        <w:adjustRightInd w:val="0"/>
        <w:jc w:val="both"/>
      </w:pPr>
      <w:r w:rsidRPr="006C4C04">
        <w:tab/>
        <w:t>4.14.5.1. В случае если Комиссией принято решение о процедуре переторжки, то по результатам такой переторжки победителем конкурса признается лицо, которое подало наименьшее ценовое предложение в ходе процедуры переторжки.</w:t>
      </w:r>
    </w:p>
    <w:p w:rsidR="005206D5" w:rsidRPr="006C4C04" w:rsidRDefault="005206D5" w:rsidP="005206D5">
      <w:pPr>
        <w:widowControl w:val="0"/>
        <w:tabs>
          <w:tab w:val="left" w:pos="720"/>
          <w:tab w:val="left" w:pos="1985"/>
        </w:tabs>
        <w:autoSpaceDE w:val="0"/>
        <w:autoSpaceDN w:val="0"/>
        <w:adjustRightInd w:val="0"/>
        <w:jc w:val="both"/>
      </w:pPr>
      <w:r w:rsidRPr="006C4C04">
        <w:tab/>
        <w:t>4.14.5.2. В случае если Комиссией не принято решение о проведении процедуры переторжки, Комиссия определяет победителя конкурса на стадии оценки и сопоставления заявок.</w:t>
      </w:r>
    </w:p>
    <w:p w:rsidR="005206D5" w:rsidRPr="006C4C04" w:rsidRDefault="005206D5" w:rsidP="005206D5">
      <w:pPr>
        <w:tabs>
          <w:tab w:val="left" w:pos="720"/>
        </w:tabs>
        <w:autoSpaceDE w:val="0"/>
        <w:autoSpaceDN w:val="0"/>
        <w:adjustRightInd w:val="0"/>
        <w:jc w:val="both"/>
      </w:pPr>
      <w:r w:rsidRPr="006C4C04">
        <w:tab/>
        <w:t>4.14.5.3. Победителем конкурса (без переторжки) признается участник конкурса,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
    <w:p w:rsidR="005206D5" w:rsidRPr="006C4C04" w:rsidRDefault="005206D5" w:rsidP="005206D5">
      <w:pPr>
        <w:tabs>
          <w:tab w:val="left" w:pos="1680"/>
        </w:tabs>
        <w:autoSpaceDE w:val="0"/>
        <w:autoSpaceDN w:val="0"/>
        <w:adjustRightInd w:val="0"/>
        <w:ind w:firstLine="709"/>
        <w:jc w:val="both"/>
      </w:pPr>
      <w:r w:rsidRPr="006C4C04">
        <w:t xml:space="preserve">4.14.5.4. Комиссия имеет право принять решение о победителе конкурса в пользу участника конкурса, предложившего более высокую цену, при условии, что разница между этим участником и участником, заявке которого присвоен первый номер, достигается за счет иных, помимо цены, критериев оценки, предусмотренных пунктом 22 раздела 6 «Информационная карта». </w:t>
      </w:r>
    </w:p>
    <w:p w:rsidR="005206D5" w:rsidRPr="006C4C04" w:rsidRDefault="005206D5" w:rsidP="005206D5">
      <w:pPr>
        <w:widowControl w:val="0"/>
        <w:tabs>
          <w:tab w:val="left" w:pos="720"/>
          <w:tab w:val="left" w:pos="1843"/>
        </w:tabs>
        <w:autoSpaceDE w:val="0"/>
        <w:autoSpaceDN w:val="0"/>
        <w:adjustRightInd w:val="0"/>
        <w:jc w:val="both"/>
      </w:pPr>
      <w:r w:rsidRPr="006C4C04">
        <w:tab/>
        <w:t xml:space="preserve">4.14.5.5. По результатам переторжки оформляется </w:t>
      </w:r>
      <w:r>
        <w:t>протокол определения победителя конкурса по результатам переторжки</w:t>
      </w:r>
      <w:r w:rsidRPr="006C4C04">
        <w:t>, содержащий сведения о победителе конкурса и об участнике, заявка которого заняла второе место, их наименовании (для юридических лиц), фамилии, имени, отчестве (для физических лиц), почтовом адресе.</w:t>
      </w:r>
    </w:p>
    <w:p w:rsidR="005206D5" w:rsidRPr="006C4C04" w:rsidRDefault="005206D5" w:rsidP="005206D5">
      <w:pPr>
        <w:widowControl w:val="0"/>
        <w:tabs>
          <w:tab w:val="left" w:pos="1276"/>
          <w:tab w:val="left" w:pos="1843"/>
        </w:tabs>
        <w:autoSpaceDE w:val="0"/>
        <w:autoSpaceDN w:val="0"/>
        <w:adjustRightInd w:val="0"/>
        <w:ind w:firstLine="709"/>
        <w:jc w:val="both"/>
      </w:pPr>
      <w:r w:rsidRPr="006C4C04">
        <w:t xml:space="preserve">4.14.5.6. </w:t>
      </w:r>
      <w:r>
        <w:t>Протокол определения победителя конкурса по результатам переторжки</w:t>
      </w:r>
      <w:r w:rsidRPr="006C4C04">
        <w:t xml:space="preserve"> размещается на официальном сайте в течение 3 (трех) дней с даты его подписания. </w:t>
      </w:r>
    </w:p>
    <w:p w:rsidR="005206D5" w:rsidRPr="006C4C04" w:rsidRDefault="005206D5" w:rsidP="005206D5">
      <w:pPr>
        <w:pStyle w:val="20"/>
        <w:numPr>
          <w:ilvl w:val="1"/>
          <w:numId w:val="28"/>
        </w:numPr>
        <w:suppressAutoHyphens/>
        <w:spacing w:before="0" w:after="0"/>
        <w:ind w:left="0" w:firstLine="709"/>
        <w:rPr>
          <w:rFonts w:ascii="Times New Roman" w:hAnsi="Times New Roman" w:cs="Times New Roman"/>
          <w:b w:val="0"/>
          <w:i w:val="0"/>
          <w:sz w:val="24"/>
          <w:szCs w:val="24"/>
        </w:rPr>
      </w:pPr>
      <w:r w:rsidRPr="006C4C04">
        <w:rPr>
          <w:rFonts w:ascii="Times New Roman" w:hAnsi="Times New Roman" w:cs="Times New Roman"/>
          <w:b w:val="0"/>
          <w:i w:val="0"/>
          <w:sz w:val="24"/>
          <w:szCs w:val="24"/>
        </w:rPr>
        <w:t>Порядок заключения договора по результатам конкурса</w:t>
      </w:r>
    </w:p>
    <w:p w:rsidR="005206D5" w:rsidRPr="006C4C04" w:rsidRDefault="005206D5" w:rsidP="005206D5">
      <w:pPr>
        <w:numPr>
          <w:ilvl w:val="2"/>
          <w:numId w:val="31"/>
        </w:numPr>
        <w:ind w:firstLine="720"/>
        <w:jc w:val="both"/>
      </w:pPr>
      <w:bookmarkStart w:id="71" w:name="_Toc269835279"/>
      <w:bookmarkStart w:id="72" w:name="_Toc270595288"/>
      <w:bookmarkStart w:id="73" w:name="_Toc271294290"/>
      <w:bookmarkStart w:id="74" w:name="_Toc276141213"/>
      <w:bookmarkStart w:id="75" w:name="_Toc276577632"/>
      <w:bookmarkEnd w:id="74"/>
      <w:bookmarkEnd w:id="75"/>
      <w:r w:rsidRPr="006C4C04">
        <w:t xml:space="preserve">Договор по результатам конкурса заключается </w:t>
      </w:r>
      <w:r w:rsidR="00A54B55">
        <w:t>в</w:t>
      </w:r>
      <w:r w:rsidRPr="006C4C04">
        <w:t xml:space="preserve"> бумажном виде. Заказчик в течение 3 (трех) рабочих дней со дня подписания протоко</w:t>
      </w:r>
      <w:r>
        <w:t>ла оценки и сопоставления заявок</w:t>
      </w:r>
      <w:r w:rsidRPr="006C4C04">
        <w:t>/</w:t>
      </w:r>
      <w:r>
        <w:t xml:space="preserve">определения победителя конкурса в результате переторжки </w:t>
      </w:r>
      <w:r w:rsidRPr="006C4C04">
        <w:t>передает победителю проект договора, который составляется путем включения условий исполнения договора, предложенных победителем,</w:t>
      </w:r>
      <w:r w:rsidRPr="006C4C04">
        <w:rPr>
          <w:b/>
          <w:bCs/>
          <w:i/>
        </w:rPr>
        <w:t xml:space="preserve"> </w:t>
      </w:r>
      <w:r w:rsidRPr="006C4C04">
        <w:t>в проект договора, прилагаемый к настоящей документации.</w:t>
      </w:r>
    </w:p>
    <w:p w:rsidR="005206D5" w:rsidRPr="006C4C04" w:rsidRDefault="005206D5" w:rsidP="005206D5">
      <w:pPr>
        <w:numPr>
          <w:ilvl w:val="2"/>
          <w:numId w:val="31"/>
        </w:numPr>
        <w:tabs>
          <w:tab w:val="clear" w:pos="0"/>
        </w:tabs>
        <w:ind w:firstLine="709"/>
        <w:jc w:val="both"/>
      </w:pPr>
      <w:r w:rsidRPr="006C4C04">
        <w:t xml:space="preserve">Победитель обязан подписать договор со своей стороны </w:t>
      </w:r>
      <w:r>
        <w:t xml:space="preserve">в течение 3 (трех) рабочих дней с даты получения от заказчика проекта договора и представить все подписанные экземпляры договора заказчику. </w:t>
      </w:r>
      <w:r w:rsidRPr="006C4C04">
        <w:rPr>
          <w:color w:val="000000"/>
        </w:rPr>
        <w:t xml:space="preserve">В случае если </w:t>
      </w:r>
      <w:r w:rsidRPr="006C4C04">
        <w:t xml:space="preserve">в </w:t>
      </w:r>
      <w:r>
        <w:t>пункте 24 раздела</w:t>
      </w:r>
      <w:r w:rsidRPr="006C4C04">
        <w:t xml:space="preserve"> 6 «Информационная карта»</w:t>
      </w:r>
      <w:r w:rsidRPr="006C4C04">
        <w:rPr>
          <w:color w:val="000000"/>
        </w:rPr>
        <w:t xml:space="preserve"> установлено требование об обеспечении исполнения договора, победитель конкурса обязан одновременно с представлением договора представить заказчику документы, подтверждающие предоставление обеспечения исполнения договора в </w:t>
      </w:r>
      <w:r>
        <w:rPr>
          <w:color w:val="000000"/>
        </w:rPr>
        <w:t>форме и размере, предусмотренными</w:t>
      </w:r>
      <w:r w:rsidRPr="006C4C04">
        <w:rPr>
          <w:color w:val="000000"/>
        </w:rPr>
        <w:t xml:space="preserve"> </w:t>
      </w:r>
      <w:r w:rsidRPr="006C4C04">
        <w:t xml:space="preserve">в </w:t>
      </w:r>
      <w:r>
        <w:t>пункте 24 раздела</w:t>
      </w:r>
      <w:r w:rsidRPr="006C4C04">
        <w:t xml:space="preserve"> 6 «Информационная карта»</w:t>
      </w:r>
      <w:r w:rsidRPr="006C4C04">
        <w:rPr>
          <w:color w:val="000000"/>
        </w:rPr>
        <w:t>.</w:t>
      </w:r>
    </w:p>
    <w:p w:rsidR="005206D5" w:rsidRPr="00B74421" w:rsidRDefault="005206D5" w:rsidP="005206D5">
      <w:pPr>
        <w:numPr>
          <w:ilvl w:val="2"/>
          <w:numId w:val="31"/>
        </w:numPr>
        <w:tabs>
          <w:tab w:val="left" w:pos="1440"/>
        </w:tabs>
        <w:ind w:firstLine="720"/>
        <w:jc w:val="both"/>
      </w:pPr>
      <w:r w:rsidRPr="006C4C04">
        <w:t xml:space="preserve">В случае если заключаемый по результатам конкурса договор в </w:t>
      </w:r>
      <w:r w:rsidRPr="00B74421">
        <w:t xml:space="preserve">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конкурса. </w:t>
      </w:r>
    </w:p>
    <w:p w:rsidR="005206D5" w:rsidRPr="006C4C04" w:rsidRDefault="005206D5" w:rsidP="005206D5">
      <w:pPr>
        <w:numPr>
          <w:ilvl w:val="2"/>
          <w:numId w:val="31"/>
        </w:numPr>
        <w:ind w:firstLine="709"/>
        <w:jc w:val="both"/>
      </w:pPr>
      <w:r w:rsidRPr="006C4C04">
        <w:rPr>
          <w:color w:val="000000"/>
        </w:rPr>
        <w:t xml:space="preserve">В случае если победителем не исполнены требования </w:t>
      </w:r>
      <w:r w:rsidRPr="00127E12">
        <w:rPr>
          <w:color w:val="000000"/>
        </w:rPr>
        <w:t>п</w:t>
      </w:r>
      <w:r>
        <w:rPr>
          <w:color w:val="000000"/>
        </w:rPr>
        <w:t>ункта</w:t>
      </w:r>
      <w:r w:rsidRPr="00127E12">
        <w:rPr>
          <w:color w:val="000000"/>
        </w:rPr>
        <w:t xml:space="preserve"> 4.15.2 настоящей документации,</w:t>
      </w:r>
      <w:r w:rsidRPr="006C4C04">
        <w:rPr>
          <w:color w:val="000000"/>
        </w:rPr>
        <w:t xml:space="preserve"> он признается уклонившимся от заключения договора.</w:t>
      </w:r>
    </w:p>
    <w:p w:rsidR="005206D5" w:rsidRPr="006C4C04" w:rsidRDefault="005206D5" w:rsidP="005206D5">
      <w:pPr>
        <w:numPr>
          <w:ilvl w:val="2"/>
          <w:numId w:val="31"/>
        </w:numPr>
        <w:ind w:firstLine="709"/>
        <w:jc w:val="both"/>
      </w:pPr>
      <w:r w:rsidRPr="006C4C04">
        <w:rPr>
          <w:color w:val="000000"/>
        </w:rPr>
        <w:t xml:space="preserve">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w:t>
      </w:r>
      <w:r w:rsidRPr="006C4C04">
        <w:t xml:space="preserve">Участник </w:t>
      </w:r>
      <w:r w:rsidRPr="006C4C04">
        <w:rPr>
          <w:color w:val="000000"/>
        </w:rPr>
        <w:t>конкурса</w:t>
      </w:r>
      <w:r w:rsidRPr="006C4C04">
        <w:t>, заявке которого был присвоен второй номер, не вправе отказаться от заключения договора.</w:t>
      </w:r>
    </w:p>
    <w:p w:rsidR="005206D5" w:rsidRPr="006C4C04" w:rsidRDefault="005206D5" w:rsidP="005206D5">
      <w:pPr>
        <w:numPr>
          <w:ilvl w:val="2"/>
          <w:numId w:val="31"/>
        </w:numPr>
        <w:ind w:firstLine="709"/>
        <w:jc w:val="both"/>
      </w:pPr>
      <w:r w:rsidRPr="006C4C04">
        <w:rPr>
          <w:color w:val="000000"/>
        </w:rPr>
        <w:t xml:space="preserve">Проект договора, заключаемого с участником, заявке которого был присвоен второй номер, </w:t>
      </w:r>
      <w:r w:rsidRPr="006C4C04">
        <w:t>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конкурса.</w:t>
      </w:r>
      <w:r w:rsidRPr="006C4C04">
        <w:rPr>
          <w:color w:val="000000"/>
        </w:rPr>
        <w:t xml:space="preserve"> Проект договора </w:t>
      </w:r>
      <w:r w:rsidRPr="00B74421">
        <w:rPr>
          <w:color w:val="000000"/>
        </w:rPr>
        <w:t>подлежит направлению заказчиком в адрес указанного участника в срок, не превышающий 10 (десять) рабочих дней с</w:t>
      </w:r>
      <w:r w:rsidRPr="006C4C04">
        <w:rPr>
          <w:color w:val="000000"/>
        </w:rPr>
        <w:t xml:space="preserve"> даты признания победителя уклонившимся от заключения договора.</w:t>
      </w:r>
    </w:p>
    <w:p w:rsidR="005206D5" w:rsidRPr="006C4C04" w:rsidRDefault="005206D5" w:rsidP="005206D5">
      <w:pPr>
        <w:numPr>
          <w:ilvl w:val="2"/>
          <w:numId w:val="31"/>
        </w:numPr>
        <w:ind w:firstLine="709"/>
        <w:jc w:val="both"/>
      </w:pPr>
      <w:bookmarkStart w:id="76" w:name="_Ref309581834"/>
      <w:r w:rsidRPr="006C4C04">
        <w:rPr>
          <w:color w:val="000000"/>
        </w:rPr>
        <w:t>Участник, заявке которого присвоен второй номер, обязан подписать договор и передать его заказчику в порядке и в сроки, предусмотренные п</w:t>
      </w:r>
      <w:r>
        <w:rPr>
          <w:color w:val="000000"/>
        </w:rPr>
        <w:t>унктом</w:t>
      </w:r>
      <w:r w:rsidRPr="006C4C04">
        <w:rPr>
          <w:color w:val="000000"/>
        </w:rPr>
        <w:t xml:space="preserve">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w:t>
      </w:r>
      <w:r>
        <w:rPr>
          <w:color w:val="000000"/>
        </w:rPr>
        <w:t>,</w:t>
      </w:r>
      <w:r w:rsidRPr="006C4C04">
        <w:rPr>
          <w:color w:val="000000"/>
        </w:rPr>
        <w:t xml:space="preserve"> в случае</w:t>
      </w:r>
      <w:r>
        <w:rPr>
          <w:color w:val="000000"/>
        </w:rPr>
        <w:t xml:space="preserve"> </w:t>
      </w:r>
      <w:r w:rsidRPr="006C4C04">
        <w:rPr>
          <w:color w:val="000000"/>
        </w:rPr>
        <w:t>если требование об обеспечении исполнения договора установлено в настоящей документации.</w:t>
      </w:r>
      <w:bookmarkEnd w:id="76"/>
      <w:r w:rsidRPr="006C4C04">
        <w:rPr>
          <w:color w:val="000000"/>
        </w:rPr>
        <w:t xml:space="preserve"> </w:t>
      </w:r>
    </w:p>
    <w:p w:rsidR="005206D5" w:rsidRPr="006C4C04" w:rsidRDefault="005206D5" w:rsidP="005206D5">
      <w:pPr>
        <w:numPr>
          <w:ilvl w:val="2"/>
          <w:numId w:val="31"/>
        </w:numPr>
        <w:ind w:firstLine="709"/>
        <w:jc w:val="both"/>
      </w:pPr>
      <w:r w:rsidRPr="006C4C04">
        <w:rPr>
          <w:color w:val="000000"/>
        </w:rPr>
        <w:t>Непредставление участником, заявке которого присвоен второй номер, заказчику в срок, установленный п</w:t>
      </w:r>
      <w:r>
        <w:rPr>
          <w:color w:val="000000"/>
        </w:rPr>
        <w:t>унктом</w:t>
      </w:r>
      <w:r w:rsidRPr="006C4C04">
        <w:rPr>
          <w:color w:val="000000"/>
        </w:rPr>
        <w:t xml:space="preserve"> 4.15.7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вправе направить предложение о заключении договора участнику конкурса, заявке которого присвоен третий номер, либо признать процедуру  несостоявшейся. </w:t>
      </w:r>
      <w:bookmarkStart w:id="77" w:name="_Ref309582137"/>
    </w:p>
    <w:p w:rsidR="005206D5" w:rsidRPr="006C4C04" w:rsidRDefault="005206D5" w:rsidP="005206D5">
      <w:pPr>
        <w:numPr>
          <w:ilvl w:val="2"/>
          <w:numId w:val="31"/>
        </w:numPr>
        <w:ind w:firstLine="709"/>
        <w:jc w:val="both"/>
      </w:pPr>
      <w:r w:rsidRPr="006C4C04">
        <w:rPr>
          <w:color w:val="000000"/>
        </w:rPr>
        <w:t>В случае принятия заказчиком решения о заключении договора с участником конкурса, заявке которого присвоен третий номер, формирование условий договора, направление проекта договора в адрес такого участника и подписание договора участником осуществляется в порядке, предусмотренном п</w:t>
      </w:r>
      <w:r>
        <w:rPr>
          <w:color w:val="000000"/>
        </w:rPr>
        <w:t>унктами</w:t>
      </w:r>
      <w:r w:rsidRPr="006C4C04">
        <w:rPr>
          <w:color w:val="000000"/>
        </w:rPr>
        <w:t xml:space="preserve"> 4.15.5 – 4.1</w:t>
      </w:r>
      <w:r>
        <w:rPr>
          <w:color w:val="000000"/>
        </w:rPr>
        <w:t>5</w:t>
      </w:r>
      <w:r w:rsidRPr="006C4C04">
        <w:rPr>
          <w:color w:val="000000"/>
        </w:rPr>
        <w:t>.8 настоящей документации, при этом заключение договора для такого участника не является обязательным. В случае отказа такого участника, равно как и иных участников конкурса от заключения договора или уклонения от заключения договора, заказчик вправе направить предложение о заключении договора участнику конкурса, заявке которого присвоен следующий номер в порядке увеличения, либо признать процедуру конкурса несостоявшейся.</w:t>
      </w:r>
      <w:bookmarkEnd w:id="77"/>
    </w:p>
    <w:p w:rsidR="005206D5" w:rsidRPr="006C4C04" w:rsidRDefault="005206D5" w:rsidP="005206D5">
      <w:pPr>
        <w:jc w:val="both"/>
        <w:rPr>
          <w:color w:val="000000"/>
        </w:rPr>
      </w:pPr>
      <w:r w:rsidRPr="006C4C04">
        <w:rPr>
          <w:color w:val="000000"/>
        </w:rPr>
        <w:t xml:space="preserve">            При этом в случае отказа участника конкурса от заключения договора направление заказчиком предложений о заключении договора другим участникам конкурса осуществляется последовательно, по степени увеличения номера заявки участников конкурса.</w:t>
      </w:r>
    </w:p>
    <w:p w:rsidR="005206D5" w:rsidRPr="006C4C04" w:rsidRDefault="005206D5" w:rsidP="005206D5">
      <w:pPr>
        <w:numPr>
          <w:ilvl w:val="2"/>
          <w:numId w:val="31"/>
        </w:numPr>
        <w:tabs>
          <w:tab w:val="left" w:pos="1680"/>
        </w:tabs>
        <w:ind w:firstLine="709"/>
        <w:jc w:val="both"/>
      </w:pPr>
      <w:r w:rsidRPr="006C4C04">
        <w:t>В случае если конкурс признан несостоявшимся в связи с тем, что по окончании срока подачи заявок была подана только одна заявка, при этом</w:t>
      </w:r>
      <w:r w:rsidRPr="006C4C04">
        <w:rPr>
          <w:lang w:val="en-US"/>
        </w:rPr>
        <w:t> </w:t>
      </w:r>
      <w:r w:rsidRPr="006C4C04">
        <w:t>данная заявка была признана соответствующей требованиям и условиям, предусмотренным настоящей документацией, либо только один претендент на участи</w:t>
      </w:r>
      <w:r>
        <w:t>е</w:t>
      </w:r>
      <w:r w:rsidRPr="006C4C04">
        <w:t xml:space="preserve"> в конкурсе был признан участником конкурса, заказчик вправе заключить договор с таким участником в порядке, предусмотренном пунктами 4.15.1-4.15.4 настоящей документации.</w:t>
      </w:r>
    </w:p>
    <w:p w:rsidR="005206D5" w:rsidRDefault="005206D5" w:rsidP="005206D5">
      <w:pPr>
        <w:numPr>
          <w:ilvl w:val="2"/>
          <w:numId w:val="31"/>
        </w:numPr>
        <w:tabs>
          <w:tab w:val="left" w:pos="1560"/>
        </w:tabs>
        <w:ind w:firstLine="709"/>
        <w:jc w:val="both"/>
      </w:pPr>
      <w:r w:rsidRPr="006C4C04">
        <w:t>В случае если участник</w:t>
      </w:r>
      <w:r w:rsidRPr="006C4C04">
        <w:rPr>
          <w:b/>
          <w:bCs/>
          <w:i/>
        </w:rPr>
        <w:t>,</w:t>
      </w:r>
      <w:r w:rsidRPr="006C4C04">
        <w:t xml:space="preserve"> с которым заключается договор согласно пункту 4.15.10,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w:t>
      </w:r>
    </w:p>
    <w:p w:rsidR="005206D5" w:rsidRPr="0024370F" w:rsidRDefault="005206D5" w:rsidP="005206D5">
      <w:pPr>
        <w:numPr>
          <w:ilvl w:val="2"/>
          <w:numId w:val="31"/>
        </w:numPr>
        <w:tabs>
          <w:tab w:val="left" w:pos="1560"/>
        </w:tabs>
        <w:ind w:firstLine="709"/>
        <w:jc w:val="both"/>
        <w:rPr>
          <w:color w:val="000000"/>
        </w:rPr>
      </w:pPr>
      <w:r>
        <w:rPr>
          <w:color w:val="000000"/>
        </w:rPr>
        <w:t>Заказчик</w:t>
      </w:r>
      <w:r w:rsidRPr="0024370F">
        <w:rPr>
          <w:color w:val="000000"/>
        </w:rPr>
        <w:t xml:space="preserve"> в течение 10 (десяти) рабочих дней с даты получения от победителя </w:t>
      </w:r>
      <w:r>
        <w:rPr>
          <w:color w:val="000000"/>
        </w:rPr>
        <w:t>конкурса</w:t>
      </w:r>
      <w:r w:rsidRPr="0024370F">
        <w:rPr>
          <w:color w:val="000000"/>
        </w:rPr>
        <w:t xml:space="preserve"> или иного участника, с которым по итогам </w:t>
      </w:r>
      <w:r>
        <w:rPr>
          <w:color w:val="000000"/>
        </w:rPr>
        <w:t>конкурса</w:t>
      </w:r>
      <w:r w:rsidRPr="0024370F">
        <w:rPr>
          <w:color w:val="000000"/>
        </w:rPr>
        <w:t xml:space="preserve"> в соот</w:t>
      </w:r>
      <w:r>
        <w:rPr>
          <w:color w:val="000000"/>
        </w:rPr>
        <w:t>ветствии с настоящей</w:t>
      </w:r>
      <w:r w:rsidRPr="0024370F">
        <w:rPr>
          <w:color w:val="000000"/>
        </w:rPr>
        <w:t xml:space="preserve"> </w:t>
      </w:r>
      <w:r>
        <w:rPr>
          <w:color w:val="000000"/>
        </w:rPr>
        <w:t>документацией</w:t>
      </w:r>
      <w:r w:rsidRPr="0024370F">
        <w:rPr>
          <w:color w:val="000000"/>
        </w:rPr>
        <w:t xml:space="preserve">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w:t>
      </w:r>
      <w:r>
        <w:rPr>
          <w:color w:val="000000"/>
        </w:rPr>
        <w:t>настоящей</w:t>
      </w:r>
      <w:r w:rsidRPr="0024370F">
        <w:rPr>
          <w:color w:val="000000"/>
        </w:rPr>
        <w:t xml:space="preserve"> документации, обязан подписать договор и передать один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5206D5" w:rsidRPr="008D0010" w:rsidRDefault="005206D5" w:rsidP="005206D5">
      <w:pPr>
        <w:tabs>
          <w:tab w:val="num" w:pos="-180"/>
          <w:tab w:val="num" w:pos="0"/>
        </w:tabs>
        <w:ind w:firstLine="720"/>
        <w:jc w:val="both"/>
        <w:rPr>
          <w:color w:val="000000"/>
        </w:rPr>
      </w:pPr>
      <w:r w:rsidRPr="0024370F">
        <w:rPr>
          <w:color w:val="000000"/>
        </w:rPr>
        <w:t xml:space="preserve"> </w:t>
      </w:r>
      <w:r>
        <w:rPr>
          <w:color w:val="000000"/>
        </w:rPr>
        <w:t xml:space="preserve">В случае </w:t>
      </w:r>
      <w:r w:rsidRPr="0024370F">
        <w:rPr>
          <w:color w:val="000000"/>
        </w:rPr>
        <w:t xml:space="preserve">если было установлено требование обеспечения заявки на участие в </w:t>
      </w:r>
      <w:r>
        <w:rPr>
          <w:color w:val="000000"/>
        </w:rPr>
        <w:t>конкурсе</w:t>
      </w:r>
      <w:r w:rsidRPr="0024370F">
        <w:rPr>
          <w:color w:val="000000"/>
        </w:rPr>
        <w:t>, такое обеспечение возвращается победителю</w:t>
      </w:r>
      <w:r>
        <w:rPr>
          <w:color w:val="000000"/>
        </w:rPr>
        <w:t>, а также у</w:t>
      </w:r>
      <w:r w:rsidRPr="0024370F">
        <w:rPr>
          <w:color w:val="000000"/>
        </w:rPr>
        <w:t>частнику, заявке которого присвоен второй номер, в течение 5 (пяти) рабочих дней со дня заключения договора.</w:t>
      </w:r>
    </w:p>
    <w:p w:rsidR="005206D5" w:rsidRPr="001017FD" w:rsidRDefault="005206D5" w:rsidP="005206D5">
      <w:pPr>
        <w:numPr>
          <w:ilvl w:val="2"/>
          <w:numId w:val="31"/>
        </w:numPr>
        <w:tabs>
          <w:tab w:val="left" w:pos="1560"/>
        </w:tabs>
        <w:ind w:firstLine="709"/>
        <w:jc w:val="both"/>
      </w:pPr>
      <w:r>
        <w:rPr>
          <w:color w:val="000000"/>
        </w:rPr>
        <w:t>В случае</w:t>
      </w:r>
      <w:r w:rsidRPr="006C4C04">
        <w:rPr>
          <w:color w:val="000000"/>
        </w:rPr>
        <w:t xml:space="preserve"> уклонени</w:t>
      </w:r>
      <w:r>
        <w:rPr>
          <w:color w:val="000000"/>
        </w:rPr>
        <w:t>я</w:t>
      </w:r>
      <w:r w:rsidRPr="006C4C04">
        <w:rPr>
          <w:color w:val="000000"/>
        </w:rPr>
        <w:t xml:space="preserve"> победителя конкурса/участника конкурса, заявке которого присвоен второй номер/участника конкурса, с которым заключается договор в порядке, установленном пунктом 4.15.10 настоящей документации, от заключения договора</w:t>
      </w:r>
      <w:r>
        <w:rPr>
          <w:color w:val="000000"/>
        </w:rPr>
        <w:t>,</w:t>
      </w:r>
      <w:r w:rsidRPr="006C4C04">
        <w:rPr>
          <w:color w:val="000000"/>
        </w:rPr>
        <w:t xml:space="preserve"> обеспечение заявки такому лицу не возвращается, а заказчик вправе обратиться в суд с требованием о взыскании убытков, причиненных уклонением от заключения договора, в части, не покрытой суммой обеспечения заявки.</w:t>
      </w:r>
    </w:p>
    <w:p w:rsidR="005206D5" w:rsidRPr="006C4C04" w:rsidRDefault="005206D5" w:rsidP="005206D5">
      <w:pPr>
        <w:numPr>
          <w:ilvl w:val="2"/>
          <w:numId w:val="31"/>
        </w:numPr>
        <w:tabs>
          <w:tab w:val="left" w:pos="1560"/>
        </w:tabs>
        <w:ind w:firstLine="709"/>
        <w:jc w:val="both"/>
      </w:pPr>
      <w:r w:rsidRPr="006C4C04">
        <w:rPr>
          <w:color w:val="000000"/>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настоящей документацией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настоящей документации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за ним дня. </w:t>
      </w:r>
    </w:p>
    <w:p w:rsidR="005206D5" w:rsidRPr="006C4C04" w:rsidRDefault="005206D5" w:rsidP="005206D5">
      <w:pPr>
        <w:jc w:val="both"/>
        <w:rPr>
          <w:color w:val="000000"/>
        </w:rPr>
      </w:pPr>
      <w:r w:rsidRPr="006C4C04">
        <w:rPr>
          <w:color w:val="000000"/>
        </w:rPr>
        <w:t xml:space="preserve">              В случае если судебные акты или обстоятельства непреодолимой силы, препятствующие подписанию договора для победителя или иного участника конкурса, с которым подлежит заключению договор, действуют более 30 (тридцати) дней, такой победитель или участник конкурса теряет право на заключение договора. В этом случае заказчик вправе направить проект договора иному участнику в соответствии с порядком, установленным настоящей документации для случаев уклонения победителя или иного участника от подписания договора или признать процедуру конкурса несостоявшейся и провести повторный конкурс. </w:t>
      </w:r>
    </w:p>
    <w:p w:rsidR="005206D5" w:rsidRPr="006C4C04" w:rsidRDefault="005206D5" w:rsidP="005206D5">
      <w:pPr>
        <w:pStyle w:val="20"/>
        <w:numPr>
          <w:ilvl w:val="1"/>
          <w:numId w:val="31"/>
        </w:numPr>
        <w:suppressAutoHyphens/>
        <w:spacing w:before="0" w:after="0"/>
        <w:ind w:left="0" w:firstLine="709"/>
        <w:rPr>
          <w:rFonts w:ascii="Times New Roman" w:hAnsi="Times New Roman" w:cs="Times New Roman"/>
          <w:b w:val="0"/>
          <w:i w:val="0"/>
          <w:sz w:val="24"/>
          <w:szCs w:val="24"/>
        </w:rPr>
      </w:pPr>
      <w:bookmarkStart w:id="78" w:name="_Toc305665985"/>
      <w:r w:rsidRPr="006C4C04">
        <w:rPr>
          <w:rFonts w:ascii="Times New Roman" w:hAnsi="Times New Roman" w:cs="Times New Roman"/>
          <w:b w:val="0"/>
          <w:i w:val="0"/>
          <w:sz w:val="24"/>
          <w:szCs w:val="24"/>
        </w:rPr>
        <w:t>Обеспечение исполнения договора</w:t>
      </w:r>
      <w:bookmarkEnd w:id="78"/>
    </w:p>
    <w:p w:rsidR="005206D5" w:rsidRPr="006C4C04" w:rsidRDefault="005206D5" w:rsidP="005206D5">
      <w:pPr>
        <w:numPr>
          <w:ilvl w:val="2"/>
          <w:numId w:val="31"/>
        </w:numPr>
        <w:ind w:firstLine="709"/>
        <w:jc w:val="both"/>
      </w:pPr>
      <w:r w:rsidRPr="006C4C04">
        <w:t xml:space="preserve">Победитель конкурса или иной участник, с которым заключается договор в соответствии с подразделом 4.15 настоящей документации, должен предоставить обеспечение исполнения договора, если указанное предусмотрено </w:t>
      </w:r>
      <w:r>
        <w:t>пунктом 24</w:t>
      </w:r>
      <w:r w:rsidRPr="006C4C04">
        <w:t xml:space="preserve"> раздела 6 «Информационная карта».</w:t>
      </w:r>
    </w:p>
    <w:p w:rsidR="005206D5" w:rsidRPr="006C4C04" w:rsidRDefault="005206D5" w:rsidP="005206D5">
      <w:pPr>
        <w:numPr>
          <w:ilvl w:val="2"/>
          <w:numId w:val="31"/>
        </w:numPr>
        <w:ind w:firstLine="709"/>
        <w:jc w:val="both"/>
      </w:pPr>
      <w:r w:rsidRPr="006C4C04">
        <w:t>В  случае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такого обеспечения.</w:t>
      </w:r>
    </w:p>
    <w:p w:rsidR="005206D5" w:rsidRPr="006C4C04" w:rsidRDefault="005206D5" w:rsidP="005206D5">
      <w:pPr>
        <w:numPr>
          <w:ilvl w:val="2"/>
          <w:numId w:val="31"/>
        </w:numPr>
        <w:ind w:firstLine="709"/>
        <w:jc w:val="both"/>
      </w:pPr>
      <w:r w:rsidRPr="006C4C04">
        <w:t xml:space="preserve">Размер и способ обеспечения исполнения договора устанавливается </w:t>
      </w:r>
      <w:r>
        <w:t>пунктом 24</w:t>
      </w:r>
      <w:r w:rsidRPr="006C4C04">
        <w:t xml:space="preserve"> раздела 6 «Информационная карта».</w:t>
      </w:r>
    </w:p>
    <w:p w:rsidR="005206D5" w:rsidRPr="006C4C04" w:rsidRDefault="005206D5" w:rsidP="005206D5">
      <w:pPr>
        <w:numPr>
          <w:ilvl w:val="2"/>
          <w:numId w:val="31"/>
        </w:numPr>
        <w:ind w:firstLine="709"/>
        <w:jc w:val="both"/>
      </w:pPr>
      <w:r w:rsidRPr="006C4C04">
        <w:t xml:space="preserve">В случае если пунктом 24 раздела 6 «Информационная карта»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 </w:t>
      </w:r>
    </w:p>
    <w:p w:rsidR="005206D5" w:rsidRPr="006C4C04" w:rsidRDefault="005206D5" w:rsidP="005206D5">
      <w:pPr>
        <w:numPr>
          <w:ilvl w:val="1"/>
          <w:numId w:val="31"/>
        </w:numPr>
        <w:tabs>
          <w:tab w:val="left" w:pos="1440"/>
        </w:tabs>
        <w:ind w:left="0" w:firstLine="709"/>
        <w:jc w:val="both"/>
      </w:pPr>
      <w:bookmarkStart w:id="79" w:name="_Ref309583093"/>
      <w:bookmarkStart w:id="80" w:name="_Toc309584754"/>
      <w:r>
        <w:t>Внесение изменений в договор и его расторжение</w:t>
      </w:r>
    </w:p>
    <w:p w:rsidR="005206D5" w:rsidRDefault="005206D5" w:rsidP="005206D5">
      <w:pPr>
        <w:numPr>
          <w:ilvl w:val="2"/>
          <w:numId w:val="31"/>
        </w:numPr>
        <w:tabs>
          <w:tab w:val="num" w:pos="1200"/>
        </w:tabs>
        <w:ind w:firstLine="709"/>
        <w:jc w:val="both"/>
      </w:pPr>
      <w:r>
        <w:t>В текст договора, заключаемого по результатам процедуры конкурса,  по соглашению сторон могут быть внесены следующие изменения:</w:t>
      </w:r>
    </w:p>
    <w:p w:rsidR="005206D5" w:rsidRDefault="005206D5" w:rsidP="00424455">
      <w:pPr>
        <w:numPr>
          <w:ilvl w:val="0"/>
          <w:numId w:val="40"/>
        </w:numPr>
        <w:jc w:val="both"/>
      </w:pPr>
      <w:r>
        <w:t xml:space="preserve">цена договора может быть снижена </w:t>
      </w:r>
      <w:r w:rsidRPr="008C2F1D">
        <w:t>без изменения предусмотренных договором</w:t>
      </w:r>
      <w:r>
        <w:t xml:space="preserve"> количества товаров</w:t>
      </w:r>
      <w:r w:rsidRPr="00096697">
        <w:t>/</w:t>
      </w:r>
      <w:r>
        <w:t xml:space="preserve"> объема работ, </w:t>
      </w:r>
      <w:r w:rsidRPr="008C2F1D">
        <w:t>услуг</w:t>
      </w:r>
      <w:r>
        <w:t>;</w:t>
      </w:r>
    </w:p>
    <w:p w:rsidR="005206D5" w:rsidRDefault="005206D5" w:rsidP="00424455">
      <w:pPr>
        <w:numPr>
          <w:ilvl w:val="0"/>
          <w:numId w:val="40"/>
        </w:numPr>
        <w:jc w:val="both"/>
      </w:pPr>
      <w: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конкурса и настоящей документации без изменения цены за единицу товара</w:t>
      </w:r>
      <w:r w:rsidRPr="008E3B01">
        <w:t>/</w:t>
      </w:r>
      <w:r>
        <w:t>работ</w:t>
      </w:r>
      <w:r w:rsidRPr="008E3B01">
        <w:t>/</w:t>
      </w:r>
      <w:r>
        <w:t>услуг;</w:t>
      </w:r>
    </w:p>
    <w:p w:rsidR="005206D5" w:rsidRPr="00270BF0" w:rsidRDefault="005206D5" w:rsidP="00424455">
      <w:pPr>
        <w:numPr>
          <w:ilvl w:val="0"/>
          <w:numId w:val="40"/>
        </w:numPr>
        <w:jc w:val="both"/>
      </w:pPr>
      <w:r>
        <w:t xml:space="preserve">иные, изменяющие условия договора в лучшую для заказчика сторону. </w:t>
      </w:r>
    </w:p>
    <w:p w:rsidR="005206D5" w:rsidRPr="00005277" w:rsidRDefault="005206D5" w:rsidP="005206D5">
      <w:pPr>
        <w:numPr>
          <w:ilvl w:val="2"/>
          <w:numId w:val="31"/>
        </w:numPr>
        <w:tabs>
          <w:tab w:val="num" w:pos="1200"/>
        </w:tabs>
        <w:ind w:firstLine="709"/>
        <w:jc w:val="both"/>
      </w:pPr>
      <w:r w:rsidRPr="00005277">
        <w:t xml:space="preserve">Изменение и расторжение договора, заключенного по результатам </w:t>
      </w:r>
      <w:r>
        <w:t>конкурса</w:t>
      </w:r>
      <w:r w:rsidRPr="00005277">
        <w:t xml:space="preserve">, осуществляется в порядке и по основаниям, предусмотренным положениями проекта договора, извещением о проведении </w:t>
      </w:r>
      <w:r>
        <w:t>конкурса</w:t>
      </w:r>
      <w:r w:rsidRPr="00005277">
        <w:t>, пунктом 4.17.1 настоящей документации, а также законодательством Российской Федерации.</w:t>
      </w:r>
    </w:p>
    <w:p w:rsidR="005206D5" w:rsidRPr="00005277" w:rsidRDefault="005206D5" w:rsidP="005206D5">
      <w:pPr>
        <w:numPr>
          <w:ilvl w:val="2"/>
          <w:numId w:val="31"/>
        </w:numPr>
        <w:ind w:firstLine="720"/>
        <w:jc w:val="both"/>
      </w:pPr>
      <w:r w:rsidRPr="00005277">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w:t>
      </w:r>
      <w:r>
        <w:t>конкурса</w:t>
      </w:r>
      <w:r w:rsidRPr="00005277">
        <w:t>,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p>
    <w:bookmarkEnd w:id="71"/>
    <w:bookmarkEnd w:id="72"/>
    <w:bookmarkEnd w:id="73"/>
    <w:bookmarkEnd w:id="79"/>
    <w:bookmarkEnd w:id="80"/>
    <w:p w:rsidR="005206D5" w:rsidRDefault="005206D5" w:rsidP="00525A17">
      <w:pPr>
        <w:jc w:val="both"/>
      </w:pPr>
    </w:p>
    <w:p w:rsidR="00525A17" w:rsidRDefault="00525A17" w:rsidP="00525A17">
      <w:pPr>
        <w:jc w:val="both"/>
      </w:pPr>
    </w:p>
    <w:p w:rsidR="00525A17" w:rsidRDefault="00525A17" w:rsidP="00525A17">
      <w:pPr>
        <w:jc w:val="both"/>
      </w:pPr>
    </w:p>
    <w:p w:rsidR="00525A17" w:rsidRDefault="00525A17" w:rsidP="00525A17">
      <w:pPr>
        <w:jc w:val="both"/>
      </w:pPr>
    </w:p>
    <w:p w:rsidR="00525A17" w:rsidRDefault="00525A17" w:rsidP="00525A17">
      <w:pPr>
        <w:jc w:val="both"/>
      </w:pPr>
    </w:p>
    <w:p w:rsidR="00525A17" w:rsidRDefault="00525A17" w:rsidP="00525A17">
      <w:pPr>
        <w:jc w:val="both"/>
      </w:pPr>
    </w:p>
    <w:p w:rsidR="00525A17" w:rsidRDefault="00525A17" w:rsidP="00525A17">
      <w:pPr>
        <w:jc w:val="both"/>
      </w:pPr>
    </w:p>
    <w:p w:rsidR="00525A17" w:rsidRPr="006C4C04" w:rsidRDefault="00525A17" w:rsidP="00525A17">
      <w:pPr>
        <w:jc w:val="both"/>
        <w:sectPr w:rsidR="00525A17" w:rsidRPr="006C4C04">
          <w:headerReference w:type="default" r:id="rId9"/>
          <w:pgSz w:w="11907" w:h="16840"/>
          <w:pgMar w:top="1134" w:right="567" w:bottom="1134" w:left="1418" w:header="709" w:footer="624" w:gutter="0"/>
          <w:cols w:space="708"/>
          <w:docGrid w:linePitch="360"/>
        </w:sectPr>
      </w:pPr>
    </w:p>
    <w:p w:rsidR="00B32206" w:rsidRDefault="005206D5" w:rsidP="00B32206">
      <w:pPr>
        <w:pStyle w:val="11"/>
        <w:numPr>
          <w:ilvl w:val="0"/>
          <w:numId w:val="31"/>
        </w:numPr>
        <w:tabs>
          <w:tab w:val="clear" w:pos="0"/>
          <w:tab w:val="num" w:pos="240"/>
        </w:tabs>
        <w:jc w:val="left"/>
      </w:pPr>
      <w:bookmarkStart w:id="81" w:name="_Toc305665986"/>
      <w:r w:rsidRPr="006C4C04">
        <w:t>ПРОЕКТ ДОГОВОРА</w:t>
      </w:r>
      <w:bookmarkEnd w:id="81"/>
    </w:p>
    <w:p w:rsidR="00B32206" w:rsidRDefault="00B32206" w:rsidP="00B32206">
      <w:pPr>
        <w:shd w:val="clear" w:color="auto" w:fill="FFFFFF"/>
        <w:spacing w:line="370" w:lineRule="exact"/>
        <w:ind w:left="3636" w:right="346" w:firstLine="3900"/>
        <w:rPr>
          <w:sz w:val="16"/>
          <w:szCs w:val="16"/>
        </w:rPr>
      </w:pPr>
    </w:p>
    <w:p w:rsidR="009B69E5" w:rsidRPr="007D5012" w:rsidRDefault="00A536C4" w:rsidP="009B69E5">
      <w:pPr>
        <w:shd w:val="clear" w:color="auto" w:fill="FFFFFF"/>
        <w:tabs>
          <w:tab w:val="left" w:pos="0"/>
        </w:tabs>
        <w:spacing w:before="607" w:line="211" w:lineRule="exact"/>
        <w:rPr>
          <w:color w:val="000000"/>
        </w:rPr>
      </w:pPr>
      <w:r>
        <w:rPr>
          <w:spacing w:val="-4"/>
        </w:rPr>
        <w:t>_______</w:t>
      </w:r>
    </w:p>
    <w:tbl>
      <w:tblPr>
        <w:tblW w:w="0" w:type="auto"/>
        <w:tblLook w:val="01E0"/>
      </w:tblPr>
      <w:tblGrid>
        <w:gridCol w:w="4927"/>
        <w:gridCol w:w="4926"/>
      </w:tblGrid>
      <w:tr w:rsidR="009B69E5" w:rsidRPr="009B69E5" w:rsidTr="009B69E5">
        <w:tc>
          <w:tcPr>
            <w:tcW w:w="9853" w:type="dxa"/>
            <w:gridSpan w:val="2"/>
          </w:tcPr>
          <w:p w:rsidR="009B69E5" w:rsidRPr="00E07A90" w:rsidRDefault="009B69E5" w:rsidP="009B69E5">
            <w:pPr>
              <w:spacing w:line="230" w:lineRule="auto"/>
              <w:jc w:val="center"/>
              <w:rPr>
                <w:rFonts w:ascii="Microsoft Sans Serif" w:hAnsi="Microsoft Sans Serif" w:cs="Microsoft Sans Serif"/>
                <w:kern w:val="2"/>
                <w:sz w:val="20"/>
                <w:szCs w:val="20"/>
              </w:rPr>
            </w:pPr>
            <w:bookmarkStart w:id="82" w:name="_Toc301444846"/>
            <w:bookmarkStart w:id="83" w:name="_Toc301533971"/>
            <w:bookmarkStart w:id="84" w:name="_Toc301534222"/>
            <w:bookmarkStart w:id="85" w:name="_Toc301775316"/>
            <w:bookmarkStart w:id="86" w:name="_Toc301778790"/>
            <w:r w:rsidRPr="00E07A90">
              <w:rPr>
                <w:rFonts w:ascii="Microsoft Sans Serif" w:hAnsi="Microsoft Sans Serif" w:cs="Microsoft Sans Serif"/>
                <w:kern w:val="2"/>
                <w:sz w:val="20"/>
                <w:szCs w:val="20"/>
              </w:rPr>
              <w:t xml:space="preserve">ДОГОВОР № </w:t>
            </w:r>
            <w:r w:rsidR="00E07A90" w:rsidRPr="00E07A90">
              <w:rPr>
                <w:rFonts w:ascii="Microsoft Sans Serif" w:hAnsi="Microsoft Sans Serif" w:cs="Microsoft Sans Serif"/>
                <w:kern w:val="2"/>
                <w:sz w:val="20"/>
                <w:szCs w:val="20"/>
              </w:rPr>
              <w:t xml:space="preserve"> </w:t>
            </w:r>
            <w:r w:rsidR="00026498">
              <w:rPr>
                <w:rFonts w:ascii="Microsoft Sans Serif" w:hAnsi="Microsoft Sans Serif" w:cs="Microsoft Sans Serif"/>
                <w:kern w:val="2"/>
                <w:sz w:val="20"/>
                <w:szCs w:val="20"/>
              </w:rPr>
              <w:t>4</w:t>
            </w:r>
            <w:r w:rsidR="00E07A90" w:rsidRPr="00E07A90">
              <w:rPr>
                <w:rFonts w:ascii="Microsoft Sans Serif" w:hAnsi="Microsoft Sans Serif" w:cs="Microsoft Sans Serif"/>
                <w:kern w:val="2"/>
                <w:sz w:val="20"/>
                <w:szCs w:val="20"/>
              </w:rPr>
              <w:t>-К 2012</w:t>
            </w:r>
            <w:r w:rsidRPr="00E07A90">
              <w:rPr>
                <w:rFonts w:ascii="Microsoft Sans Serif" w:hAnsi="Microsoft Sans Serif" w:cs="Microsoft Sans Serif"/>
                <w:kern w:val="2"/>
                <w:sz w:val="20"/>
                <w:szCs w:val="20"/>
              </w:rPr>
              <w:t xml:space="preserve">______ </w:t>
            </w:r>
          </w:p>
          <w:p w:rsidR="009B69E5" w:rsidRPr="00E07A90" w:rsidRDefault="009B69E5" w:rsidP="009B69E5">
            <w:pPr>
              <w:spacing w:line="230" w:lineRule="auto"/>
              <w:jc w:val="center"/>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об оказании финансовой услуги лизинга</w:t>
            </w:r>
          </w:p>
        </w:tc>
      </w:tr>
      <w:tr w:rsidR="009B69E5" w:rsidRPr="009B69E5" w:rsidTr="009B69E5">
        <w:tc>
          <w:tcPr>
            <w:tcW w:w="9853" w:type="dxa"/>
            <w:gridSpan w:val="2"/>
          </w:tcPr>
          <w:p w:rsidR="009B69E5" w:rsidRPr="00E07A90" w:rsidRDefault="009B69E5" w:rsidP="009B69E5">
            <w:pPr>
              <w:spacing w:line="230" w:lineRule="auto"/>
              <w:jc w:val="right"/>
              <w:rPr>
                <w:rFonts w:ascii="Microsoft Sans Serif" w:hAnsi="Microsoft Sans Serif" w:cs="Microsoft Sans Serif"/>
                <w:kern w:val="2"/>
                <w:sz w:val="20"/>
                <w:szCs w:val="20"/>
              </w:rPr>
            </w:pPr>
          </w:p>
        </w:tc>
      </w:tr>
      <w:tr w:rsidR="009B69E5" w:rsidRPr="009B69E5" w:rsidTr="009B69E5">
        <w:tc>
          <w:tcPr>
            <w:tcW w:w="4927" w:type="dxa"/>
          </w:tcPr>
          <w:p w:rsidR="009B69E5" w:rsidRPr="00E07A90" w:rsidRDefault="009B69E5" w:rsidP="009B69E5">
            <w:pPr>
              <w:spacing w:line="230" w:lineRule="auto"/>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“____” ________________ 201__ г.</w:t>
            </w:r>
          </w:p>
        </w:tc>
        <w:tc>
          <w:tcPr>
            <w:tcW w:w="4926" w:type="dxa"/>
          </w:tcPr>
          <w:p w:rsidR="009B69E5" w:rsidRPr="00E07A90" w:rsidRDefault="009B69E5" w:rsidP="009B69E5">
            <w:pPr>
              <w:spacing w:line="230" w:lineRule="auto"/>
              <w:jc w:val="right"/>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 xml:space="preserve">г. ___________________________ </w:t>
            </w:r>
          </w:p>
        </w:tc>
      </w:tr>
      <w:tr w:rsidR="009B69E5" w:rsidRPr="009B69E5" w:rsidTr="009B69E5">
        <w:tc>
          <w:tcPr>
            <w:tcW w:w="9853" w:type="dxa"/>
            <w:gridSpan w:val="2"/>
          </w:tcPr>
          <w:p w:rsidR="009B69E5" w:rsidRPr="00E07A90" w:rsidRDefault="009B69E5" w:rsidP="009B69E5">
            <w:pPr>
              <w:spacing w:line="230" w:lineRule="auto"/>
              <w:rPr>
                <w:rFonts w:ascii="Microsoft Sans Serif" w:hAnsi="Microsoft Sans Serif" w:cs="Microsoft Sans Serif"/>
                <w:kern w:val="2"/>
                <w:sz w:val="20"/>
                <w:szCs w:val="20"/>
              </w:rPr>
            </w:pPr>
          </w:p>
        </w:tc>
      </w:tr>
      <w:tr w:rsidR="009B69E5" w:rsidRPr="009B69E5" w:rsidTr="009B69E5">
        <w:tc>
          <w:tcPr>
            <w:tcW w:w="9853" w:type="dxa"/>
            <w:gridSpan w:val="2"/>
          </w:tcPr>
          <w:p w:rsidR="009B69E5" w:rsidRPr="00E07A90" w:rsidRDefault="009B69E5" w:rsidP="009B69E5">
            <w:pPr>
              <w:spacing w:line="230" w:lineRule="auto"/>
              <w:ind w:firstLine="567"/>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ОАО «Выборгтеплоэнерго»  в лице генерального директора Мануйлова Анатолия Федоровича, действующего на основании Устава, в дальнейшем именуемое “Заказчик” или “Лизингополучатель”, с о</w:t>
            </w:r>
            <w:r w:rsidRPr="00E07A90">
              <w:rPr>
                <w:rFonts w:ascii="Microsoft Sans Serif" w:hAnsi="Microsoft Sans Serif" w:cs="Microsoft Sans Serif"/>
                <w:kern w:val="2"/>
                <w:sz w:val="20"/>
                <w:szCs w:val="20"/>
              </w:rPr>
              <w:t>д</w:t>
            </w:r>
            <w:r w:rsidRPr="00E07A90">
              <w:rPr>
                <w:rFonts w:ascii="Microsoft Sans Serif" w:hAnsi="Microsoft Sans Serif" w:cs="Microsoft Sans Serif"/>
                <w:kern w:val="2"/>
                <w:sz w:val="20"/>
                <w:szCs w:val="20"/>
              </w:rPr>
              <w:t xml:space="preserve">ной стороны, и </w:t>
            </w:r>
          </w:p>
        </w:tc>
      </w:tr>
      <w:tr w:rsidR="009B69E5" w:rsidRPr="009B69E5" w:rsidTr="009B69E5">
        <w:tc>
          <w:tcPr>
            <w:tcW w:w="9853" w:type="dxa"/>
            <w:gridSpan w:val="2"/>
          </w:tcPr>
          <w:p w:rsidR="009B69E5" w:rsidRPr="00E07A90" w:rsidRDefault="009B69E5" w:rsidP="009B69E5">
            <w:pPr>
              <w:spacing w:line="230" w:lineRule="auto"/>
              <w:ind w:firstLine="567"/>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___________________________________ в лице ___________________________________, действующего на основании _____________________________, в дальнейшем именуемое “Исполнитель” или “Лизингодатель”, с другой стор</w:t>
            </w:r>
            <w:r w:rsidRPr="00E07A90">
              <w:rPr>
                <w:rFonts w:ascii="Microsoft Sans Serif" w:hAnsi="Microsoft Sans Serif" w:cs="Microsoft Sans Serif"/>
                <w:kern w:val="2"/>
                <w:sz w:val="20"/>
                <w:szCs w:val="20"/>
              </w:rPr>
              <w:t>о</w:t>
            </w:r>
            <w:r w:rsidRPr="00E07A90">
              <w:rPr>
                <w:rFonts w:ascii="Microsoft Sans Serif" w:hAnsi="Microsoft Sans Serif" w:cs="Microsoft Sans Serif"/>
                <w:kern w:val="2"/>
                <w:sz w:val="20"/>
                <w:szCs w:val="20"/>
              </w:rPr>
              <w:t xml:space="preserve">ны, </w:t>
            </w:r>
          </w:p>
        </w:tc>
      </w:tr>
      <w:tr w:rsidR="009B69E5" w:rsidRPr="009B69E5" w:rsidTr="009B69E5">
        <w:tc>
          <w:tcPr>
            <w:tcW w:w="9853" w:type="dxa"/>
            <w:gridSpan w:val="2"/>
          </w:tcPr>
          <w:p w:rsidR="009B69E5" w:rsidRPr="00E07A90" w:rsidRDefault="009B69E5" w:rsidP="009B69E5">
            <w:pPr>
              <w:spacing w:line="230" w:lineRule="auto"/>
              <w:ind w:firstLine="567"/>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совместно или порознь в дальнейшем также именуемые соответственно “Стороны” или “Стор</w:t>
            </w:r>
            <w:r w:rsidRPr="00E07A90">
              <w:rPr>
                <w:rFonts w:ascii="Microsoft Sans Serif" w:hAnsi="Microsoft Sans Serif" w:cs="Microsoft Sans Serif"/>
                <w:kern w:val="2"/>
                <w:sz w:val="20"/>
                <w:szCs w:val="20"/>
              </w:rPr>
              <w:t>о</w:t>
            </w:r>
            <w:r w:rsidRPr="00E07A90">
              <w:rPr>
                <w:rFonts w:ascii="Microsoft Sans Serif" w:hAnsi="Microsoft Sans Serif" w:cs="Microsoft Sans Serif"/>
                <w:kern w:val="2"/>
                <w:sz w:val="20"/>
                <w:szCs w:val="20"/>
              </w:rPr>
              <w:t xml:space="preserve">на”, </w:t>
            </w:r>
          </w:p>
        </w:tc>
      </w:tr>
      <w:tr w:rsidR="009B69E5" w:rsidRPr="009B69E5" w:rsidTr="009B69E5">
        <w:tc>
          <w:tcPr>
            <w:tcW w:w="9853" w:type="dxa"/>
            <w:gridSpan w:val="2"/>
          </w:tcPr>
          <w:p w:rsidR="009B69E5" w:rsidRPr="00E07A90" w:rsidRDefault="009B69E5" w:rsidP="009B69E5">
            <w:pPr>
              <w:spacing w:line="230" w:lineRule="auto"/>
              <w:ind w:firstLine="567"/>
              <w:rPr>
                <w:rFonts w:ascii="Microsoft Sans Serif" w:hAnsi="Microsoft Sans Serif" w:cs="Microsoft Sans Serif"/>
                <w:kern w:val="2"/>
                <w:sz w:val="20"/>
                <w:szCs w:val="20"/>
              </w:rPr>
            </w:pPr>
            <w:r w:rsidRPr="00E07A90">
              <w:rPr>
                <w:rFonts w:ascii="Microsoft Sans Serif" w:hAnsi="Microsoft Sans Serif" w:cs="Microsoft Sans Serif"/>
                <w:kern w:val="2"/>
                <w:sz w:val="20"/>
                <w:szCs w:val="20"/>
              </w:rPr>
              <w:t>заключили настоящий договор о возмездном оказании финансовой услуги лизинга (далее — Договор), достигнув соглашения по всем следующим у</w:t>
            </w:r>
            <w:r w:rsidRPr="00E07A90">
              <w:rPr>
                <w:rFonts w:ascii="Microsoft Sans Serif" w:hAnsi="Microsoft Sans Serif" w:cs="Microsoft Sans Serif"/>
                <w:kern w:val="2"/>
                <w:sz w:val="20"/>
                <w:szCs w:val="20"/>
              </w:rPr>
              <w:t>с</w:t>
            </w:r>
            <w:r w:rsidRPr="00E07A90">
              <w:rPr>
                <w:rFonts w:ascii="Microsoft Sans Serif" w:hAnsi="Microsoft Sans Serif" w:cs="Microsoft Sans Serif"/>
                <w:kern w:val="2"/>
                <w:sz w:val="20"/>
                <w:szCs w:val="20"/>
              </w:rPr>
              <w:t>ловиям:</w:t>
            </w:r>
          </w:p>
        </w:tc>
      </w:tr>
    </w:tbl>
    <w:bookmarkEnd w:id="82"/>
    <w:bookmarkEnd w:id="83"/>
    <w:bookmarkEnd w:id="84"/>
    <w:bookmarkEnd w:id="85"/>
    <w:bookmarkEnd w:id="86"/>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 ПРЕДМЕТ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1.1.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у Лизингодатель при помощи финансовых (денежных) средств оказывает Лизингополучателю финансовую услугу, приобретая имущество (далее — Имущество), указанное в графе 1 Перечня условий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согласованного Сторонами в пункте 1.4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(далее — Перечень), в свою собственность и предоставляя Лизингополучателю на срок лизинга (графа</w:t>
      </w:r>
      <w:r>
        <w:rPr>
          <w:rFonts w:ascii="Microsoft Sans Serif" w:hAnsi="Microsoft Sans Serif" w:cs="Microsoft Sans Serif"/>
          <w:kern w:val="2"/>
          <w:sz w:val="20"/>
          <w:szCs w:val="20"/>
        </w:rPr>
        <w:t> </w:t>
      </w:r>
      <w:r w:rsidRPr="000B5EF4">
        <w:rPr>
          <w:rFonts w:ascii="Microsoft Sans Serif" w:hAnsi="Microsoft Sans Serif" w:cs="Microsoft Sans Serif"/>
          <w:kern w:val="2"/>
          <w:sz w:val="20"/>
          <w:szCs w:val="20"/>
        </w:rPr>
        <w:t>14</w:t>
      </w:r>
      <w:r>
        <w:rPr>
          <w:rFonts w:ascii="Microsoft Sans Serif" w:hAnsi="Microsoft Sans Serif" w:cs="Microsoft Sans Serif"/>
          <w:kern w:val="2"/>
          <w:sz w:val="20"/>
          <w:szCs w:val="20"/>
        </w:rPr>
        <w:t xml:space="preserve"> </w:t>
      </w:r>
      <w:r w:rsidRPr="003A6030">
        <w:rPr>
          <w:rFonts w:ascii="Microsoft Sans Serif" w:hAnsi="Microsoft Sans Serif" w:cs="Microsoft Sans Serif"/>
          <w:kern w:val="2"/>
          <w:sz w:val="20"/>
          <w:szCs w:val="20"/>
        </w:rPr>
        <w:t>Перечня) право владеть приобретенным Имуществом и использовать его, а стоимость этого Имущества возмещая за счет периодических лизинговых платежей, образу</w:t>
      </w:r>
      <w:r w:rsidRPr="003A6030">
        <w:rPr>
          <w:rFonts w:ascii="Microsoft Sans Serif" w:hAnsi="Microsoft Sans Serif" w:cs="Microsoft Sans Serif"/>
          <w:kern w:val="2"/>
          <w:sz w:val="20"/>
          <w:szCs w:val="20"/>
        </w:rPr>
        <w:t>ю</w:t>
      </w:r>
      <w:r w:rsidRPr="003A6030">
        <w:rPr>
          <w:rFonts w:ascii="Microsoft Sans Serif" w:hAnsi="Microsoft Sans Serif" w:cs="Microsoft Sans Serif"/>
          <w:kern w:val="2"/>
          <w:sz w:val="20"/>
          <w:szCs w:val="20"/>
        </w:rPr>
        <w:t>щих его доход от инвестиционной деятельности.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 Законный имущественный (материальный) интерес Лизингодателя заключается в размещении финансовых (денежных) средств посредством приобретения в собственность указанного Л</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зингополучателем Имущества у определенного им продавца и предоставления Лизингополучателю на срок лизинга права владеть приобретенным Имуществом и использовать его за плату.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 Лизингополучатель обязуется: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1.3.1. принять Имущество в качестве предмета лизинга за плату во временное владение и пользование для предпринимательских целей;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1.3.2. выплачивая Лизингодателю лизинговые платежи в порядке и в сроки, которые пред</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 xml:space="preserve">смотрены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1.3.2.1. возместить затраты Лизингодателя, связанные с приобретением и передачей Имущ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ства Лизингополучателю, затраты, связанные с оказанием других предусмотренных настоящим </w:t>
      </w:r>
      <w:r>
        <w:rPr>
          <w:rFonts w:ascii="Microsoft Sans Serif" w:hAnsi="Microsoft Sans Serif" w:cs="Microsoft Sans Serif"/>
          <w:kern w:val="2"/>
          <w:sz w:val="20"/>
          <w:szCs w:val="20"/>
        </w:rPr>
        <w:t>Д</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говор</w:t>
      </w:r>
      <w:r w:rsidRPr="003A6030">
        <w:rPr>
          <w:rFonts w:ascii="Microsoft Sans Serif" w:hAnsi="Microsoft Sans Serif" w:cs="Microsoft Sans Serif"/>
          <w:kern w:val="2"/>
          <w:sz w:val="20"/>
          <w:szCs w:val="20"/>
        </w:rPr>
        <w:t xml:space="preserve">ом услуг; а также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1.3.2.2. уплатить доход (вознаграждение)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1.4. Стороны согласовали ряд условий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согласно нижеследующему пере</w:t>
      </w:r>
      <w:r w:rsidRPr="003A6030">
        <w:rPr>
          <w:rFonts w:ascii="Microsoft Sans Serif" w:hAnsi="Microsoft Sans Serif" w:cs="Microsoft Sans Serif"/>
          <w:kern w:val="2"/>
          <w:sz w:val="20"/>
          <w:szCs w:val="20"/>
        </w:rPr>
        <w:t>ч</w:t>
      </w:r>
      <w:r w:rsidRPr="003A6030">
        <w:rPr>
          <w:rFonts w:ascii="Microsoft Sans Serif" w:hAnsi="Microsoft Sans Serif" w:cs="Microsoft Sans Serif"/>
          <w:kern w:val="2"/>
          <w:sz w:val="20"/>
          <w:szCs w:val="20"/>
        </w:rPr>
        <w:t>ню:</w:t>
      </w:r>
    </w:p>
    <w:tbl>
      <w:tblPr>
        <w:tblW w:w="0" w:type="auto"/>
        <w:jc w:val="center"/>
        <w:tblLook w:val="01E0"/>
      </w:tblPr>
      <w:tblGrid>
        <w:gridCol w:w="498"/>
        <w:gridCol w:w="662"/>
        <w:gridCol w:w="2946"/>
        <w:gridCol w:w="5747"/>
      </w:tblGrid>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w:t>
            </w:r>
          </w:p>
        </w:tc>
        <w:tc>
          <w:tcPr>
            <w:tcW w:w="9355" w:type="dxa"/>
            <w:gridSpan w:val="3"/>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ОБЪЕКТ ФИНАНСОВОЙ АРЕНДЫ (ПРЕДМЕТ ЛИЗИНГА)</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1.1.</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наимен</w:t>
            </w:r>
            <w:r w:rsidRPr="009B69E5">
              <w:rPr>
                <w:rFonts w:ascii="Microsoft Sans Serif" w:hAnsi="Microsoft Sans Serif" w:cs="Microsoft Sans Serif"/>
                <w:sz w:val="20"/>
                <w:szCs w:val="20"/>
              </w:rPr>
              <w:t>о</w:t>
            </w:r>
            <w:r w:rsidRPr="009B69E5">
              <w:rPr>
                <w:rFonts w:ascii="Microsoft Sans Serif" w:hAnsi="Microsoft Sans Serif" w:cs="Microsoft Sans Serif"/>
                <w:sz w:val="20"/>
                <w:szCs w:val="20"/>
              </w:rPr>
              <w:t>вание</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caps/>
                <w:sz w:val="20"/>
                <w:szCs w:val="20"/>
                <w:lang w:val="en-US"/>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1.2.</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количес</w:t>
            </w:r>
            <w:r w:rsidRPr="009B69E5">
              <w:rPr>
                <w:rFonts w:ascii="Microsoft Sans Serif" w:hAnsi="Microsoft Sans Serif" w:cs="Microsoft Sans Serif"/>
                <w:sz w:val="20"/>
                <w:szCs w:val="20"/>
              </w:rPr>
              <w:t>т</w:t>
            </w:r>
            <w:r w:rsidRPr="009B69E5">
              <w:rPr>
                <w:rFonts w:ascii="Microsoft Sans Serif" w:hAnsi="Microsoft Sans Serif" w:cs="Microsoft Sans Serif"/>
                <w:sz w:val="20"/>
                <w:szCs w:val="20"/>
              </w:rPr>
              <w:t>во</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2.</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Сторона, указавшая</w:t>
            </w:r>
            <w:r w:rsidRPr="009B69E5">
              <w:rPr>
                <w:rFonts w:ascii="Microsoft Sans Serif" w:hAnsi="Microsoft Sans Serif" w:cs="Microsoft Sans Serif"/>
                <w:kern w:val="2"/>
                <w:sz w:val="20"/>
                <w:szCs w:val="20"/>
              </w:rPr>
              <w:t xml:space="preserve"> предмет л</w:t>
            </w:r>
            <w:r w:rsidRPr="009B69E5">
              <w:rPr>
                <w:rFonts w:ascii="Microsoft Sans Serif" w:hAnsi="Microsoft Sans Serif" w:cs="Microsoft Sans Serif"/>
                <w:kern w:val="2"/>
                <w:sz w:val="20"/>
                <w:szCs w:val="20"/>
              </w:rPr>
              <w:t>и</w:t>
            </w:r>
            <w:r w:rsidRPr="009B69E5">
              <w:rPr>
                <w:rFonts w:ascii="Microsoft Sans Serif" w:hAnsi="Microsoft Sans Serif" w:cs="Microsoft Sans Serif"/>
                <w:kern w:val="2"/>
                <w:sz w:val="20"/>
                <w:szCs w:val="20"/>
              </w:rPr>
              <w:t>зинга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ЛИЗИНГОПОЛУЧАТЕЛЬ</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3.</w:t>
            </w:r>
          </w:p>
        </w:tc>
        <w:tc>
          <w:tcPr>
            <w:tcW w:w="9355" w:type="dxa"/>
            <w:gridSpan w:val="3"/>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ПРОДАВЕЦ (ПОСТАВЩИК) ПРЕДМЕТА ЛИЗИНГА</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3.1.</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фирменное наименов</w:t>
            </w:r>
            <w:r w:rsidRPr="009B69E5">
              <w:rPr>
                <w:rFonts w:ascii="Microsoft Sans Serif" w:hAnsi="Microsoft Sans Serif" w:cs="Microsoft Sans Serif"/>
                <w:sz w:val="20"/>
                <w:szCs w:val="20"/>
              </w:rPr>
              <w:t>а</w:t>
            </w:r>
            <w:r w:rsidRPr="009B69E5">
              <w:rPr>
                <w:rFonts w:ascii="Microsoft Sans Serif" w:hAnsi="Microsoft Sans Serif" w:cs="Microsoft Sans Serif"/>
                <w:sz w:val="20"/>
                <w:szCs w:val="20"/>
              </w:rPr>
              <w:t>ние</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3.2.</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место н</w:t>
            </w:r>
            <w:r w:rsidRPr="009B69E5">
              <w:rPr>
                <w:rFonts w:ascii="Microsoft Sans Serif" w:hAnsi="Microsoft Sans Serif" w:cs="Microsoft Sans Serif"/>
                <w:sz w:val="20"/>
                <w:szCs w:val="20"/>
              </w:rPr>
              <w:t>а</w:t>
            </w:r>
            <w:r w:rsidRPr="009B69E5">
              <w:rPr>
                <w:rFonts w:ascii="Microsoft Sans Serif" w:hAnsi="Microsoft Sans Serif" w:cs="Microsoft Sans Serif"/>
                <w:sz w:val="20"/>
                <w:szCs w:val="20"/>
              </w:rPr>
              <w:t>хождения</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3.3.</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ОГРН</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3.4.</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ИНН</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4.</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kern w:val="2"/>
                <w:sz w:val="20"/>
                <w:szCs w:val="20"/>
              </w:rPr>
              <w:t>Сторона, определи</w:t>
            </w:r>
            <w:r w:rsidRPr="009B69E5">
              <w:rPr>
                <w:rFonts w:ascii="Microsoft Sans Serif" w:hAnsi="Microsoft Sans Serif" w:cs="Microsoft Sans Serif"/>
                <w:kern w:val="2"/>
                <w:sz w:val="20"/>
                <w:szCs w:val="20"/>
              </w:rPr>
              <w:t>в</w:t>
            </w:r>
            <w:r w:rsidRPr="009B69E5">
              <w:rPr>
                <w:rFonts w:ascii="Microsoft Sans Serif" w:hAnsi="Microsoft Sans Serif" w:cs="Microsoft Sans Serif"/>
                <w:kern w:val="2"/>
                <w:sz w:val="20"/>
                <w:szCs w:val="20"/>
              </w:rPr>
              <w:t>шая продавца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ЛИЗИНГОДАТЕЛЬ</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5.</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Общая сумма лизинговых плат</w:t>
            </w:r>
            <w:r w:rsidRPr="009B69E5">
              <w:rPr>
                <w:rFonts w:ascii="Microsoft Sans Serif" w:hAnsi="Microsoft Sans Serif" w:cs="Microsoft Sans Serif"/>
                <w:kern w:val="2"/>
                <w:sz w:val="20"/>
                <w:szCs w:val="20"/>
              </w:rPr>
              <w:t>е</w:t>
            </w:r>
            <w:r w:rsidRPr="009B69E5">
              <w:rPr>
                <w:rFonts w:ascii="Microsoft Sans Serif" w:hAnsi="Microsoft Sans Serif" w:cs="Microsoft Sans Serif"/>
                <w:kern w:val="2"/>
                <w:sz w:val="20"/>
                <w:szCs w:val="20"/>
              </w:rPr>
              <w:t>жей</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6.</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Вознаграждение за о</w:t>
            </w:r>
            <w:r w:rsidRPr="009B69E5">
              <w:rPr>
                <w:rFonts w:ascii="Microsoft Sans Serif" w:hAnsi="Microsoft Sans Serif" w:cs="Microsoft Sans Serif"/>
                <w:kern w:val="2"/>
                <w:sz w:val="20"/>
                <w:szCs w:val="20"/>
              </w:rPr>
              <w:t>р</w:t>
            </w:r>
            <w:r w:rsidRPr="009B69E5">
              <w:rPr>
                <w:rFonts w:ascii="Microsoft Sans Serif" w:hAnsi="Microsoft Sans Serif" w:cs="Microsoft Sans Serif"/>
                <w:kern w:val="2"/>
                <w:sz w:val="20"/>
                <w:szCs w:val="20"/>
              </w:rPr>
              <w:t>ганизацию</w:t>
            </w:r>
            <w:r w:rsidRPr="009B69E5">
              <w:rPr>
                <w:rFonts w:ascii="Microsoft Sans Serif" w:hAnsi="Microsoft Sans Serif" w:cs="Microsoft Sans Serif"/>
                <w:kern w:val="2"/>
                <w:sz w:val="20"/>
                <w:szCs w:val="20"/>
              </w:rPr>
              <w:br/>
              <w:t>лизинговой операции</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7.</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Первая (авансовая) в</w:t>
            </w:r>
            <w:r w:rsidRPr="009B69E5">
              <w:rPr>
                <w:rFonts w:ascii="Microsoft Sans Serif" w:hAnsi="Microsoft Sans Serif" w:cs="Microsoft Sans Serif"/>
                <w:kern w:val="2"/>
                <w:sz w:val="20"/>
                <w:szCs w:val="20"/>
              </w:rPr>
              <w:t>ы</w:t>
            </w:r>
            <w:r w:rsidRPr="009B69E5">
              <w:rPr>
                <w:rFonts w:ascii="Microsoft Sans Serif" w:hAnsi="Microsoft Sans Serif" w:cs="Microsoft Sans Serif"/>
                <w:kern w:val="2"/>
                <w:sz w:val="20"/>
                <w:szCs w:val="20"/>
              </w:rPr>
              <w:t>плата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8.</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Сторона, на имя кот</w:t>
            </w:r>
            <w:r w:rsidRPr="009B69E5">
              <w:rPr>
                <w:rFonts w:ascii="Microsoft Sans Serif" w:hAnsi="Microsoft Sans Serif" w:cs="Microsoft Sans Serif"/>
                <w:kern w:val="2"/>
                <w:sz w:val="20"/>
                <w:szCs w:val="20"/>
              </w:rPr>
              <w:t>о</w:t>
            </w:r>
            <w:r w:rsidRPr="009B69E5">
              <w:rPr>
                <w:rFonts w:ascii="Microsoft Sans Serif" w:hAnsi="Microsoft Sans Serif" w:cs="Microsoft Sans Serif"/>
                <w:kern w:val="2"/>
                <w:sz w:val="20"/>
                <w:szCs w:val="20"/>
              </w:rPr>
              <w:t>рой</w:t>
            </w:r>
            <w:r w:rsidRPr="009B69E5">
              <w:rPr>
                <w:rFonts w:ascii="Microsoft Sans Serif" w:hAnsi="Microsoft Sans Serif" w:cs="Microsoft Sans Serif"/>
                <w:kern w:val="2"/>
                <w:sz w:val="20"/>
                <w:szCs w:val="20"/>
              </w:rPr>
              <w:br/>
              <w:t>регистрируется предмет лизи</w:t>
            </w:r>
            <w:r w:rsidRPr="009B69E5">
              <w:rPr>
                <w:rFonts w:ascii="Microsoft Sans Serif" w:hAnsi="Microsoft Sans Serif" w:cs="Microsoft Sans Serif"/>
                <w:kern w:val="2"/>
                <w:sz w:val="20"/>
                <w:szCs w:val="20"/>
              </w:rPr>
              <w:t>н</w:t>
            </w:r>
            <w:r w:rsidRPr="009B69E5">
              <w:rPr>
                <w:rFonts w:ascii="Microsoft Sans Serif" w:hAnsi="Microsoft Sans Serif" w:cs="Microsoft Sans Serif"/>
                <w:kern w:val="2"/>
                <w:sz w:val="20"/>
                <w:szCs w:val="20"/>
              </w:rPr>
              <w:t>га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9а.</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Сторона, на которую возлагается обязанность совершить действия по р</w:t>
            </w:r>
            <w:r w:rsidRPr="009B69E5">
              <w:rPr>
                <w:rFonts w:ascii="Microsoft Sans Serif" w:hAnsi="Microsoft Sans Serif" w:cs="Microsoft Sans Serif"/>
                <w:kern w:val="2"/>
                <w:sz w:val="20"/>
                <w:szCs w:val="20"/>
              </w:rPr>
              <w:t>е</w:t>
            </w:r>
            <w:r w:rsidRPr="009B69E5">
              <w:rPr>
                <w:rFonts w:ascii="Microsoft Sans Serif" w:hAnsi="Microsoft Sans Serif" w:cs="Microsoft Sans Serif"/>
                <w:kern w:val="2"/>
                <w:sz w:val="20"/>
                <w:szCs w:val="20"/>
              </w:rPr>
              <w:t>гистрации предмета лизинга в Госавтоинспекции</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9б.</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Сторона, на которую возлагается обязанность совершить действия по учету предмета лизинга в вое</w:t>
            </w:r>
            <w:r w:rsidRPr="009B69E5">
              <w:rPr>
                <w:rFonts w:ascii="Microsoft Sans Serif" w:hAnsi="Microsoft Sans Serif" w:cs="Microsoft Sans Serif"/>
                <w:kern w:val="2"/>
                <w:sz w:val="20"/>
                <w:szCs w:val="20"/>
              </w:rPr>
              <w:t>н</w:t>
            </w:r>
            <w:r w:rsidRPr="009B69E5">
              <w:rPr>
                <w:rFonts w:ascii="Microsoft Sans Serif" w:hAnsi="Microsoft Sans Serif" w:cs="Microsoft Sans Serif"/>
                <w:kern w:val="2"/>
                <w:sz w:val="20"/>
                <w:szCs w:val="20"/>
              </w:rPr>
              <w:t>комате</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10.</w:t>
            </w:r>
          </w:p>
        </w:tc>
        <w:tc>
          <w:tcPr>
            <w:tcW w:w="9355" w:type="dxa"/>
            <w:gridSpan w:val="3"/>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rPr>
                <w:rFonts w:ascii="Microsoft Sans Serif" w:hAnsi="Microsoft Sans Serif" w:cs="Microsoft Sans Serif"/>
                <w:sz w:val="20"/>
                <w:szCs w:val="20"/>
              </w:rPr>
            </w:pPr>
            <w:r w:rsidRPr="009B69E5">
              <w:rPr>
                <w:rFonts w:ascii="Microsoft Sans Serif" w:hAnsi="Microsoft Sans Serif" w:cs="Microsoft Sans Serif"/>
                <w:kern w:val="2"/>
                <w:sz w:val="20"/>
                <w:szCs w:val="20"/>
              </w:rPr>
              <w:t>Стороны договора имущественного страхования предмета лизинга от рисков утраты и повре</w:t>
            </w:r>
            <w:r w:rsidRPr="009B69E5">
              <w:rPr>
                <w:rFonts w:ascii="Microsoft Sans Serif" w:hAnsi="Microsoft Sans Serif" w:cs="Microsoft Sans Serif"/>
                <w:kern w:val="2"/>
                <w:sz w:val="20"/>
                <w:szCs w:val="20"/>
              </w:rPr>
              <w:t>ж</w:t>
            </w:r>
            <w:r w:rsidRPr="009B69E5">
              <w:rPr>
                <w:rFonts w:ascii="Microsoft Sans Serif" w:hAnsi="Microsoft Sans Serif" w:cs="Microsoft Sans Serif"/>
                <w:kern w:val="2"/>
                <w:sz w:val="20"/>
                <w:szCs w:val="20"/>
              </w:rPr>
              <w:t>дения</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10.1.</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Страхов</w:t>
            </w:r>
            <w:r w:rsidRPr="009B69E5">
              <w:rPr>
                <w:rFonts w:ascii="Microsoft Sans Serif" w:hAnsi="Microsoft Sans Serif" w:cs="Microsoft Sans Serif"/>
                <w:kern w:val="2"/>
                <w:sz w:val="20"/>
                <w:szCs w:val="20"/>
              </w:rPr>
              <w:t>а</w:t>
            </w:r>
            <w:r w:rsidRPr="009B69E5">
              <w:rPr>
                <w:rFonts w:ascii="Microsoft Sans Serif" w:hAnsi="Microsoft Sans Serif" w:cs="Microsoft Sans Serif"/>
                <w:kern w:val="2"/>
                <w:sz w:val="20"/>
                <w:szCs w:val="20"/>
              </w:rPr>
              <w:t>тель</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caps/>
                <w:sz w:val="20"/>
                <w:szCs w:val="20"/>
              </w:rPr>
            </w:pPr>
            <w:r w:rsidRPr="009B69E5">
              <w:rPr>
                <w:rFonts w:ascii="Microsoft Sans Serif" w:hAnsi="Microsoft Sans Serif" w:cs="Microsoft Sans Serif"/>
                <w:caps/>
                <w:sz w:val="20"/>
                <w:szCs w:val="20"/>
              </w:rPr>
              <w:t>ЛИЗИНГОДАТЕЛЬ</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10.2.</w:t>
            </w:r>
          </w:p>
        </w:tc>
        <w:tc>
          <w:tcPr>
            <w:tcW w:w="2946"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rPr>
                <w:rFonts w:ascii="Microsoft Sans Serif" w:hAnsi="Microsoft Sans Serif" w:cs="Microsoft Sans Serif"/>
                <w:sz w:val="20"/>
                <w:szCs w:val="20"/>
              </w:rPr>
            </w:pPr>
            <w:r w:rsidRPr="009B69E5">
              <w:rPr>
                <w:rFonts w:ascii="Microsoft Sans Serif" w:hAnsi="Microsoft Sans Serif" w:cs="Microsoft Sans Serif"/>
                <w:kern w:val="2"/>
                <w:sz w:val="20"/>
                <w:szCs w:val="20"/>
              </w:rPr>
              <w:t>Страхо</w:t>
            </w:r>
            <w:r w:rsidRPr="009B69E5">
              <w:rPr>
                <w:rFonts w:ascii="Microsoft Sans Serif" w:hAnsi="Microsoft Sans Serif" w:cs="Microsoft Sans Serif"/>
                <w:kern w:val="2"/>
                <w:sz w:val="20"/>
                <w:szCs w:val="20"/>
              </w:rPr>
              <w:t>в</w:t>
            </w:r>
            <w:r w:rsidRPr="009B69E5">
              <w:rPr>
                <w:rFonts w:ascii="Microsoft Sans Serif" w:hAnsi="Microsoft Sans Serif" w:cs="Microsoft Sans Serif"/>
                <w:kern w:val="2"/>
                <w:sz w:val="20"/>
                <w:szCs w:val="20"/>
              </w:rPr>
              <w:t>щик</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keepNext/>
              <w:spacing w:line="230" w:lineRule="auto"/>
              <w:rPr>
                <w:rFonts w:ascii="Microsoft Sans Serif" w:hAnsi="Microsoft Sans Serif" w:cs="Microsoft Sans Serif"/>
                <w:caps/>
                <w:sz w:val="20"/>
                <w:szCs w:val="20"/>
                <w:lang w:val="en-US"/>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11.</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Балансодержатель предмета л</w:t>
            </w:r>
            <w:r w:rsidRPr="009B69E5">
              <w:rPr>
                <w:rFonts w:ascii="Microsoft Sans Serif" w:hAnsi="Microsoft Sans Serif" w:cs="Microsoft Sans Serif"/>
                <w:kern w:val="2"/>
                <w:sz w:val="20"/>
                <w:szCs w:val="20"/>
              </w:rPr>
              <w:t>и</w:t>
            </w:r>
            <w:r w:rsidRPr="009B69E5">
              <w:rPr>
                <w:rFonts w:ascii="Microsoft Sans Serif" w:hAnsi="Microsoft Sans Serif" w:cs="Microsoft Sans Serif"/>
                <w:kern w:val="2"/>
                <w:sz w:val="20"/>
                <w:szCs w:val="20"/>
              </w:rPr>
              <w:t>зинга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r w:rsidRPr="009B69E5">
              <w:rPr>
                <w:rFonts w:ascii="Microsoft Sans Serif" w:hAnsi="Microsoft Sans Serif" w:cs="Microsoft Sans Serif"/>
                <w:sz w:val="20"/>
                <w:szCs w:val="20"/>
              </w:rPr>
              <w:t>ЛИЗИНГОДАТЕЛЬ</w:t>
            </w: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12.</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Код ОКОФ предмета лизинга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13.</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Специальный коэфф</w:t>
            </w:r>
            <w:r w:rsidRPr="009B69E5">
              <w:rPr>
                <w:rFonts w:ascii="Microsoft Sans Serif" w:hAnsi="Microsoft Sans Serif" w:cs="Microsoft Sans Serif"/>
                <w:kern w:val="2"/>
                <w:sz w:val="20"/>
                <w:szCs w:val="20"/>
              </w:rPr>
              <w:t>и</w:t>
            </w:r>
            <w:r w:rsidRPr="009B69E5">
              <w:rPr>
                <w:rFonts w:ascii="Microsoft Sans Serif" w:hAnsi="Microsoft Sans Serif" w:cs="Microsoft Sans Serif"/>
                <w:kern w:val="2"/>
                <w:sz w:val="20"/>
                <w:szCs w:val="20"/>
              </w:rPr>
              <w:t>циент</w:t>
            </w:r>
            <w:r w:rsidRPr="009B69E5">
              <w:rPr>
                <w:rFonts w:ascii="Microsoft Sans Serif" w:hAnsi="Microsoft Sans Serif" w:cs="Microsoft Sans Serif"/>
                <w:kern w:val="2"/>
                <w:sz w:val="20"/>
                <w:szCs w:val="20"/>
              </w:rPr>
              <w:br/>
              <w:t>к осно</w:t>
            </w:r>
            <w:r w:rsidRPr="009B69E5">
              <w:rPr>
                <w:rFonts w:ascii="Microsoft Sans Serif" w:hAnsi="Microsoft Sans Serif" w:cs="Microsoft Sans Serif"/>
                <w:kern w:val="2"/>
                <w:sz w:val="20"/>
                <w:szCs w:val="20"/>
              </w:rPr>
              <w:t>в</w:t>
            </w:r>
            <w:r w:rsidRPr="009B69E5">
              <w:rPr>
                <w:rFonts w:ascii="Microsoft Sans Serif" w:hAnsi="Microsoft Sans Serif" w:cs="Microsoft Sans Serif"/>
                <w:kern w:val="2"/>
                <w:sz w:val="20"/>
                <w:szCs w:val="20"/>
              </w:rPr>
              <w:t>ной норме амортизации</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14.</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Срок лизинга (предоставления прав владения и пользования предметом), а также полезного использования предмета лизинга для целей бухга</w:t>
            </w:r>
            <w:r w:rsidRPr="009B69E5">
              <w:rPr>
                <w:rFonts w:ascii="Microsoft Sans Serif" w:hAnsi="Microsoft Sans Serif" w:cs="Microsoft Sans Serif"/>
                <w:kern w:val="2"/>
                <w:sz w:val="20"/>
                <w:szCs w:val="20"/>
              </w:rPr>
              <w:t>л</w:t>
            </w:r>
            <w:r w:rsidRPr="009B69E5">
              <w:rPr>
                <w:rFonts w:ascii="Microsoft Sans Serif" w:hAnsi="Microsoft Sans Serif" w:cs="Microsoft Sans Serif"/>
                <w:kern w:val="2"/>
                <w:sz w:val="20"/>
                <w:szCs w:val="20"/>
              </w:rPr>
              <w:t>терского учета</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caps/>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15.</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Базовый срок полезн</w:t>
            </w:r>
            <w:r w:rsidRPr="009B69E5">
              <w:rPr>
                <w:rFonts w:ascii="Microsoft Sans Serif" w:hAnsi="Microsoft Sans Serif" w:cs="Microsoft Sans Serif"/>
                <w:kern w:val="2"/>
                <w:sz w:val="20"/>
                <w:szCs w:val="20"/>
              </w:rPr>
              <w:t>о</w:t>
            </w:r>
            <w:r w:rsidRPr="009B69E5">
              <w:rPr>
                <w:rFonts w:ascii="Microsoft Sans Serif" w:hAnsi="Microsoft Sans Serif" w:cs="Microsoft Sans Serif"/>
                <w:kern w:val="2"/>
                <w:sz w:val="20"/>
                <w:szCs w:val="20"/>
              </w:rPr>
              <w:t>го</w:t>
            </w:r>
            <w:r w:rsidRPr="009B69E5">
              <w:rPr>
                <w:rFonts w:ascii="Microsoft Sans Serif" w:hAnsi="Microsoft Sans Serif" w:cs="Microsoft Sans Serif"/>
                <w:kern w:val="2"/>
                <w:sz w:val="20"/>
                <w:szCs w:val="20"/>
              </w:rPr>
              <w:br/>
              <w:t>использования предмета л</w:t>
            </w:r>
            <w:r w:rsidRPr="009B69E5">
              <w:rPr>
                <w:rFonts w:ascii="Microsoft Sans Serif" w:hAnsi="Microsoft Sans Serif" w:cs="Microsoft Sans Serif"/>
                <w:kern w:val="2"/>
                <w:sz w:val="20"/>
                <w:szCs w:val="20"/>
              </w:rPr>
              <w:t>и</w:t>
            </w:r>
            <w:r w:rsidRPr="009B69E5">
              <w:rPr>
                <w:rFonts w:ascii="Microsoft Sans Serif" w:hAnsi="Microsoft Sans Serif" w:cs="Microsoft Sans Serif"/>
                <w:kern w:val="2"/>
                <w:sz w:val="20"/>
                <w:szCs w:val="20"/>
              </w:rPr>
              <w:t>зинга</w:t>
            </w:r>
            <w:r w:rsidRPr="009B69E5">
              <w:rPr>
                <w:rFonts w:ascii="Microsoft Sans Serif" w:hAnsi="Microsoft Sans Serif" w:cs="Microsoft Sans Serif"/>
                <w:kern w:val="2"/>
                <w:sz w:val="20"/>
                <w:szCs w:val="20"/>
              </w:rPr>
              <w:br/>
              <w:t>в соответствии с Классификацией о</w:t>
            </w:r>
            <w:r w:rsidRPr="009B69E5">
              <w:rPr>
                <w:rFonts w:ascii="Microsoft Sans Serif" w:hAnsi="Microsoft Sans Serif" w:cs="Microsoft Sans Serif"/>
                <w:kern w:val="2"/>
                <w:sz w:val="20"/>
                <w:szCs w:val="20"/>
              </w:rPr>
              <w:t>с</w:t>
            </w:r>
            <w:r w:rsidRPr="009B69E5">
              <w:rPr>
                <w:rFonts w:ascii="Microsoft Sans Serif" w:hAnsi="Microsoft Sans Serif" w:cs="Microsoft Sans Serif"/>
                <w:kern w:val="2"/>
                <w:sz w:val="20"/>
                <w:szCs w:val="20"/>
              </w:rPr>
              <w:t>новных средств, включаемых</w:t>
            </w:r>
            <w:r w:rsidRPr="009B69E5">
              <w:rPr>
                <w:rFonts w:ascii="Microsoft Sans Serif" w:hAnsi="Microsoft Sans Serif" w:cs="Microsoft Sans Serif"/>
                <w:kern w:val="2"/>
                <w:sz w:val="20"/>
                <w:szCs w:val="20"/>
              </w:rPr>
              <w:br/>
              <w:t>в амортизационные гру</w:t>
            </w:r>
            <w:r w:rsidRPr="009B69E5">
              <w:rPr>
                <w:rFonts w:ascii="Microsoft Sans Serif" w:hAnsi="Microsoft Sans Serif" w:cs="Microsoft Sans Serif"/>
                <w:kern w:val="2"/>
                <w:sz w:val="20"/>
                <w:szCs w:val="20"/>
              </w:rPr>
              <w:t>п</w:t>
            </w:r>
            <w:r w:rsidRPr="009B69E5">
              <w:rPr>
                <w:rFonts w:ascii="Microsoft Sans Serif" w:hAnsi="Microsoft Sans Serif" w:cs="Microsoft Sans Serif"/>
                <w:kern w:val="2"/>
                <w:sz w:val="20"/>
                <w:szCs w:val="20"/>
              </w:rPr>
              <w:t>пы</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sz w:val="20"/>
                <w:szCs w:val="20"/>
              </w:rPr>
            </w:pPr>
          </w:p>
        </w:tc>
      </w:tr>
      <w:tr w:rsidR="009B69E5" w:rsidRPr="009B69E5" w:rsidTr="009B69E5">
        <w:trPr>
          <w:cantSplit/>
          <w:jc w:val="center"/>
        </w:trPr>
        <w:tc>
          <w:tcPr>
            <w:tcW w:w="498"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jc w:val="right"/>
              <w:rPr>
                <w:rFonts w:ascii="Microsoft Sans Serif" w:hAnsi="Microsoft Sans Serif" w:cs="Microsoft Sans Serif"/>
                <w:sz w:val="20"/>
                <w:szCs w:val="20"/>
              </w:rPr>
            </w:pPr>
            <w:r w:rsidRPr="009B69E5">
              <w:rPr>
                <w:rFonts w:ascii="Microsoft Sans Serif" w:hAnsi="Microsoft Sans Serif" w:cs="Microsoft Sans Serif"/>
                <w:sz w:val="20"/>
                <w:szCs w:val="20"/>
              </w:rPr>
              <w:t>16.</w:t>
            </w:r>
          </w:p>
        </w:tc>
        <w:tc>
          <w:tcPr>
            <w:tcW w:w="3608" w:type="dxa"/>
            <w:gridSpan w:val="2"/>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Срок полезного использования предмета лизинга для целей налогового учета с применением коэффициента ускоренной амортиз</w:t>
            </w:r>
            <w:r w:rsidRPr="009B69E5">
              <w:rPr>
                <w:rFonts w:ascii="Microsoft Sans Serif" w:hAnsi="Microsoft Sans Serif" w:cs="Microsoft Sans Serif"/>
                <w:kern w:val="2"/>
                <w:sz w:val="20"/>
                <w:szCs w:val="20"/>
              </w:rPr>
              <w:t>а</w:t>
            </w:r>
            <w:r w:rsidRPr="009B69E5">
              <w:rPr>
                <w:rFonts w:ascii="Microsoft Sans Serif" w:hAnsi="Microsoft Sans Serif" w:cs="Microsoft Sans Serif"/>
                <w:kern w:val="2"/>
                <w:sz w:val="20"/>
                <w:szCs w:val="20"/>
              </w:rPr>
              <w:t>ции</w:t>
            </w:r>
          </w:p>
        </w:tc>
        <w:tc>
          <w:tcPr>
            <w:tcW w:w="5747" w:type="dxa"/>
            <w:tcBorders>
              <w:top w:val="single" w:sz="4" w:space="0" w:color="auto"/>
              <w:left w:val="single" w:sz="4" w:space="0" w:color="auto"/>
              <w:bottom w:val="single" w:sz="4" w:space="0" w:color="auto"/>
              <w:right w:val="single" w:sz="4" w:space="0" w:color="auto"/>
            </w:tcBorders>
          </w:tcPr>
          <w:p w:rsidR="009B69E5" w:rsidRPr="009B69E5" w:rsidRDefault="009B69E5" w:rsidP="009B69E5">
            <w:pPr>
              <w:spacing w:line="230" w:lineRule="auto"/>
              <w:rPr>
                <w:rFonts w:ascii="Microsoft Sans Serif" w:hAnsi="Microsoft Sans Serif" w:cs="Microsoft Sans Serif"/>
                <w:caps/>
                <w:sz w:val="20"/>
                <w:szCs w:val="20"/>
              </w:rPr>
            </w:pPr>
          </w:p>
        </w:tc>
      </w:tr>
    </w:tbl>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 В соответствии с частью первой статьи 665 Гражданск</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 кодекса Российской Федерации Лизингополучатель самостоятельно указал в качестве объекта финансовой аренды (предмета л</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зинга) Имущество, указа</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ное в графе 1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 Особые технические характеристики и (или) комплектность Имущества изложены в спец</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фикации, согласованной Сторонами в приложении 2 к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 Права владения и пользования Имуществом предоставляются Лизингополучателю на срок, указанный в графе 14 Перечня, исчисляемый со дня передачи Лизингополучателю Имущества по а</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ту приема-передачи Имущества в лизинг.</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 ПРИОБРЕТЕНИЕ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 Для выполнения своего основного обязательства по приобретению и оплате Имущес</w:t>
      </w:r>
      <w:r w:rsidRPr="003A6030">
        <w:rPr>
          <w:rFonts w:ascii="Microsoft Sans Serif" w:hAnsi="Microsoft Sans Serif" w:cs="Microsoft Sans Serif"/>
          <w:kern w:val="2"/>
          <w:sz w:val="20"/>
          <w:szCs w:val="20"/>
        </w:rPr>
        <w:softHyphen/>
        <w:t>т</w:t>
      </w:r>
      <w:r w:rsidRPr="003A6030">
        <w:rPr>
          <w:rFonts w:ascii="Microsoft Sans Serif" w:hAnsi="Microsoft Sans Serif" w:cs="Microsoft Sans Serif"/>
          <w:kern w:val="2"/>
          <w:sz w:val="20"/>
          <w:szCs w:val="20"/>
        </w:rPr>
        <w:softHyphen/>
        <w:t>ва Лизингодатель заключает с продавцом Иму</w:t>
      </w:r>
      <w:r w:rsidRPr="003A6030">
        <w:rPr>
          <w:rFonts w:ascii="Microsoft Sans Serif" w:hAnsi="Microsoft Sans Serif" w:cs="Microsoft Sans Serif"/>
          <w:kern w:val="2"/>
          <w:sz w:val="20"/>
          <w:szCs w:val="20"/>
        </w:rPr>
        <w:softHyphen/>
        <w:t>щества (далее — Поставщик) договор купли-про</w:t>
      </w:r>
      <w:r w:rsidRPr="003A6030">
        <w:rPr>
          <w:rFonts w:ascii="Microsoft Sans Serif" w:hAnsi="Microsoft Sans Serif" w:cs="Microsoft Sans Serif"/>
          <w:kern w:val="2"/>
          <w:sz w:val="20"/>
          <w:szCs w:val="20"/>
        </w:rPr>
        <w:softHyphen/>
        <w:t>да</w:t>
      </w:r>
      <w:r w:rsidRPr="003A6030">
        <w:rPr>
          <w:rFonts w:ascii="Microsoft Sans Serif" w:hAnsi="Microsoft Sans Serif" w:cs="Microsoft Sans Serif"/>
          <w:kern w:val="2"/>
          <w:sz w:val="20"/>
          <w:szCs w:val="20"/>
        </w:rPr>
        <w:softHyphen/>
        <w:t>жи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ставки) Имущества (далее — </w:t>
      </w:r>
      <w:r>
        <w:rPr>
          <w:rFonts w:ascii="Microsoft Sans Serif" w:hAnsi="Microsoft Sans Serif" w:cs="Microsoft Sans Serif"/>
          <w:kern w:val="2"/>
          <w:sz w:val="20"/>
          <w:szCs w:val="20"/>
        </w:rPr>
        <w:t>Контракт</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 Лизингодатель, приобретая Имущество для Лизингополучателя, должен уведомить Поставщика о том, что Имущество предназначено для передачи его в аренду определенному лицу (Л</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зингополучателю).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2.2.1. </w:t>
      </w:r>
      <w:r>
        <w:rPr>
          <w:rFonts w:ascii="Microsoft Sans Serif" w:hAnsi="Microsoft Sans Serif" w:cs="Microsoft Sans Serif"/>
          <w:kern w:val="2"/>
          <w:sz w:val="20"/>
          <w:szCs w:val="20"/>
        </w:rPr>
        <w:t>Контракт</w:t>
      </w:r>
      <w:r w:rsidRPr="003A6030">
        <w:rPr>
          <w:rFonts w:ascii="Microsoft Sans Serif" w:hAnsi="Microsoft Sans Serif" w:cs="Microsoft Sans Serif"/>
          <w:kern w:val="2"/>
          <w:sz w:val="20"/>
          <w:szCs w:val="20"/>
        </w:rPr>
        <w:t xml:space="preserve"> подлежит согласованию с Лизингополучателем.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2.2.2. Допускается отсрочка предоставления Имущества Лизингополучателю на период, длительность которого равна длительности согласования с Лизингополучателем условий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после заключ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2.3. Согласование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Лизингополучателем означает признание им условий оплаты и передачи Имущества соответствующими стандартам должной осмотрительности и осторо</w:t>
      </w:r>
      <w:r w:rsidRPr="003A6030">
        <w:rPr>
          <w:rFonts w:ascii="Microsoft Sans Serif" w:hAnsi="Microsoft Sans Serif" w:cs="Microsoft Sans Serif"/>
          <w:kern w:val="2"/>
          <w:sz w:val="20"/>
          <w:szCs w:val="20"/>
        </w:rPr>
        <w:t>ж</w:t>
      </w:r>
      <w:r w:rsidRPr="003A6030">
        <w:rPr>
          <w:rFonts w:ascii="Microsoft Sans Serif" w:hAnsi="Microsoft Sans Serif" w:cs="Microsoft Sans Serif"/>
          <w:kern w:val="2"/>
          <w:sz w:val="20"/>
          <w:szCs w:val="20"/>
        </w:rPr>
        <w:t>ности, разумной деловой практики при при</w:t>
      </w:r>
      <w:r w:rsidRPr="003A6030">
        <w:rPr>
          <w:rFonts w:ascii="Microsoft Sans Serif" w:hAnsi="Microsoft Sans Serif" w:cs="Microsoft Sans Serif"/>
          <w:kern w:val="2"/>
          <w:sz w:val="20"/>
          <w:szCs w:val="20"/>
        </w:rPr>
        <w:softHyphen/>
        <w:t>обретении основных средств.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 Затраты Лизингодателя, связанные с приобретением и передачей предмета лизинга (Им</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щества) Лизингополучателю, включают затраты на: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2.4.1. приобретение, изготовление, сооружение (то есть цену)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2.4.2. оказание дополнительных услуг, согласованных Сторонами;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 доставку, таможенное оформление Имущества и доведение его до состояния, в котором оно пригодно для использования;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2.4.4. уплату процентов, комиссионных и прочих платежей, связанных с привлечением заемных средств на оплату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2.4.5. страхование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2.4.6. уплату налогов, сборов, иных обязательных платежей, обязанность Лизингодателя по у</w:t>
      </w:r>
      <w:r w:rsidRPr="003A6030">
        <w:rPr>
          <w:rFonts w:ascii="Microsoft Sans Serif" w:hAnsi="Microsoft Sans Serif" w:cs="Microsoft Sans Serif"/>
          <w:kern w:val="2"/>
          <w:sz w:val="20"/>
          <w:szCs w:val="20"/>
        </w:rPr>
        <w:t>п</w:t>
      </w:r>
      <w:r w:rsidRPr="003A6030">
        <w:rPr>
          <w:rFonts w:ascii="Microsoft Sans Serif" w:hAnsi="Microsoft Sans Serif" w:cs="Microsoft Sans Serif"/>
          <w:kern w:val="2"/>
          <w:sz w:val="20"/>
          <w:szCs w:val="20"/>
        </w:rPr>
        <w:t xml:space="preserve">лате которых возникает в связи с заключением и исполнением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и (или) в связи с нахождением Имущества в собственности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2.4.7. уплату любого рода необходимых или обязательных для Лизингодателя платежей, связанных с осуществлением регистрационных действий (постановкой на учет, снятием с учета, измен</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нием регистрационных данных и др.) в отношении Имущества в государственных органах.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2.5. В результате исполнения Лизингодателем обязанности заключить </w:t>
      </w:r>
      <w:r>
        <w:rPr>
          <w:rFonts w:ascii="Microsoft Sans Serif" w:hAnsi="Microsoft Sans Serif" w:cs="Microsoft Sans Serif"/>
          <w:kern w:val="2"/>
          <w:sz w:val="20"/>
          <w:szCs w:val="20"/>
        </w:rPr>
        <w:t>Контракт</w:t>
      </w:r>
      <w:r w:rsidRPr="003A6030">
        <w:rPr>
          <w:rFonts w:ascii="Microsoft Sans Serif" w:hAnsi="Microsoft Sans Serif" w:cs="Microsoft Sans Serif"/>
          <w:kern w:val="2"/>
          <w:sz w:val="20"/>
          <w:szCs w:val="20"/>
        </w:rPr>
        <w:t xml:space="preserve"> и оплатить приобретаемое по нему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 Лизингодатель как Сторона, получившая денежные средства (лизинговые платежи, в том числе авансовые платежи), признается предоставившим Лизингополучателю встречное удовлетв</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рение;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2.5.2. обязанность Лизингодателя предоставить встречное удовлетворение признается пр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кращенной надлежащим исполнением;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2.5.3. Лизингодатель признается предпринявшим все возможные меры для получения доходов (выгоды), на которые вправе рассчиты</w:t>
      </w:r>
      <w:r w:rsidRPr="003A6030">
        <w:rPr>
          <w:rFonts w:ascii="Microsoft Sans Serif" w:hAnsi="Microsoft Sans Serif" w:cs="Microsoft Sans Serif"/>
          <w:kern w:val="2"/>
          <w:sz w:val="20"/>
          <w:szCs w:val="20"/>
        </w:rPr>
        <w:softHyphen/>
        <w:t xml:space="preserve">вать при заключении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и сделавшим все необходимые с этой целью приготовления.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 Лизингополучатель предъявляет непосредственно Поставщику требования, вытекающие из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в частности в отношении качества и комплектности Имущества, сроков его поставки, и в других случаях ненадлежащего исполнения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Поставщиком.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2.6.1. При этом Лизингополучатель имеет права и несет обязанности, предусмотренные гражданским законодательством и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 xml:space="preserve"> для покупателя, кроме обязанности оплатить приобретенное Им</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2.6.2. Однако Лизингополучатель не может изменить или расторгнуть </w:t>
      </w:r>
      <w:r>
        <w:rPr>
          <w:rFonts w:ascii="Microsoft Sans Serif" w:hAnsi="Microsoft Sans Serif" w:cs="Microsoft Sans Serif"/>
          <w:kern w:val="2"/>
          <w:sz w:val="20"/>
          <w:szCs w:val="20"/>
        </w:rPr>
        <w:t>Контракт</w:t>
      </w:r>
      <w:r w:rsidRPr="003A6030">
        <w:rPr>
          <w:rFonts w:ascii="Microsoft Sans Serif" w:hAnsi="Microsoft Sans Serif" w:cs="Microsoft Sans Serif"/>
          <w:kern w:val="2"/>
          <w:sz w:val="20"/>
          <w:szCs w:val="20"/>
        </w:rPr>
        <w:t xml:space="preserve"> с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ставщиком без согласия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 В отношениях с Поставщиком Лизингополучатель и Лизингодатель выступают как сол</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дарные кред</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торы.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 Какие бы то ни было обязательства, содержанием которых могли бы явиться любого р</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да права требования Лизингополучателя к Лизингодателю в отношении характеристик Иму</w:t>
      </w:r>
      <w:r w:rsidRPr="003A6030">
        <w:rPr>
          <w:rFonts w:ascii="Microsoft Sans Serif" w:hAnsi="Microsoft Sans Serif" w:cs="Microsoft Sans Serif"/>
          <w:kern w:val="2"/>
          <w:sz w:val="20"/>
          <w:szCs w:val="20"/>
        </w:rPr>
        <w:softHyphen/>
        <w:t>щества, его качества и комплектности, сро</w:t>
      </w:r>
      <w:r w:rsidRPr="003A6030">
        <w:rPr>
          <w:rFonts w:ascii="Microsoft Sans Serif" w:hAnsi="Microsoft Sans Serif" w:cs="Microsoft Sans Serif"/>
          <w:kern w:val="2"/>
          <w:sz w:val="20"/>
          <w:szCs w:val="20"/>
        </w:rPr>
        <w:softHyphen/>
        <w:t xml:space="preserve">ков его поставки, из </w:t>
      </w:r>
      <w:r w:rsidRPr="008D7A4C">
        <w:rPr>
          <w:rFonts w:ascii="Microsoft Sans Serif" w:hAnsi="Microsoft Sans Serif" w:cs="Microsoft Sans Serif"/>
          <w:kern w:val="2"/>
          <w:sz w:val="20"/>
          <w:szCs w:val="20"/>
        </w:rPr>
        <w:t xml:space="preserve">настоящего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 не возник</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ют.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2.7.2. Лизингодатель не отвечает перед Лизингополучателем за выполнение Поставщиком требований, выт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кающих из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 ОПЛАТА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 Лизингополучатель в любое время до исполнения Лизингодателем, действующим в кач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стве покупателя Имущества, обязанности уплатить цену (часть цены) Имущества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3.1.1. за свой счет, самостоятельно или с привлечением третьих лиц проверить ход исполнения Поставщиком обязанностей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3.1.2. потребовать приостановления исполнения Лизингодателем обязанности оплатить Имущество до получения подтверждения надлежащего исполнения Поставщиком обязательств по </w:t>
      </w:r>
      <w:r>
        <w:rPr>
          <w:rFonts w:ascii="Microsoft Sans Serif" w:hAnsi="Microsoft Sans Serif" w:cs="Microsoft Sans Serif"/>
          <w:kern w:val="2"/>
          <w:sz w:val="20"/>
          <w:szCs w:val="20"/>
        </w:rPr>
        <w:t>Ко</w:t>
      </w:r>
      <w:r>
        <w:rPr>
          <w:rFonts w:ascii="Microsoft Sans Serif" w:hAnsi="Microsoft Sans Serif" w:cs="Microsoft Sans Serif"/>
          <w:kern w:val="2"/>
          <w:sz w:val="20"/>
          <w:szCs w:val="20"/>
        </w:rPr>
        <w:t>н</w:t>
      </w:r>
      <w:r>
        <w:rPr>
          <w:rFonts w:ascii="Microsoft Sans Serif" w:hAnsi="Microsoft Sans Serif" w:cs="Microsoft Sans Serif"/>
          <w:kern w:val="2"/>
          <w:sz w:val="20"/>
          <w:szCs w:val="20"/>
        </w:rPr>
        <w:t>тракту</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 При оплате Имущества Лизингодатель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3.2.1. предварительно запросить Лизингополучателя о целесообразности совершения очере</w:t>
      </w:r>
      <w:r w:rsidRPr="003A6030">
        <w:rPr>
          <w:rFonts w:ascii="Microsoft Sans Serif" w:hAnsi="Microsoft Sans Serif" w:cs="Microsoft Sans Serif"/>
          <w:kern w:val="2"/>
          <w:sz w:val="20"/>
          <w:szCs w:val="20"/>
        </w:rPr>
        <w:t>д</w:t>
      </w:r>
      <w:r w:rsidRPr="003A6030">
        <w:rPr>
          <w:rFonts w:ascii="Microsoft Sans Serif" w:hAnsi="Microsoft Sans Serif" w:cs="Microsoft Sans Serif"/>
          <w:kern w:val="2"/>
          <w:sz w:val="20"/>
          <w:szCs w:val="20"/>
        </w:rPr>
        <w:t>ного платежа;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3.2.2. приостановить исполнение обязанности совершить очередной платеж до получения от Лизингополучателя указаний в ответ на направленный ему запрос.</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 С момента исполнения Лизингодателем обязанности оплатить Имущество в соответствии с условиями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финансовая услуга лизинга признается оказанной Лизингодателем Лизингоп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лучателю и принятой Лизингополучателем </w:t>
      </w:r>
      <w:r w:rsidRPr="003A6030">
        <w:rPr>
          <w:rFonts w:ascii="Microsoft Sans Serif" w:hAnsi="Microsoft Sans Serif" w:cs="Microsoft Sans Serif"/>
          <w:sz w:val="20"/>
          <w:szCs w:val="20"/>
        </w:rPr>
        <w:t>на соответствие ее количества, комплектности, объема и качества требованиям, установле</w:t>
      </w:r>
      <w:r w:rsidRPr="003A6030">
        <w:rPr>
          <w:rFonts w:ascii="Microsoft Sans Serif" w:hAnsi="Microsoft Sans Serif" w:cs="Microsoft Sans Serif"/>
          <w:sz w:val="20"/>
          <w:szCs w:val="20"/>
        </w:rPr>
        <w:t>н</w:t>
      </w:r>
      <w:r w:rsidRPr="003A6030">
        <w:rPr>
          <w:rFonts w:ascii="Microsoft Sans Serif" w:hAnsi="Microsoft Sans Serif" w:cs="Microsoft Sans Serif"/>
          <w:sz w:val="20"/>
          <w:szCs w:val="20"/>
        </w:rPr>
        <w:t xml:space="preserve">ным в настоящем </w:t>
      </w:r>
      <w:r>
        <w:rPr>
          <w:rFonts w:ascii="Microsoft Sans Serif" w:hAnsi="Microsoft Sans Serif" w:cs="Microsoft Sans Serif"/>
          <w:sz w:val="20"/>
          <w:szCs w:val="20"/>
        </w:rPr>
        <w:t>Договор</w:t>
      </w:r>
      <w:r w:rsidRPr="003A6030">
        <w:rPr>
          <w:rFonts w:ascii="Microsoft Sans Serif" w:hAnsi="Microsoft Sans Serif" w:cs="Microsoft Sans Serif"/>
          <w:sz w:val="20"/>
          <w:szCs w:val="20"/>
        </w:rPr>
        <w:t>е</w:t>
      </w:r>
      <w:r w:rsidRPr="003A6030">
        <w:rPr>
          <w:rFonts w:ascii="Microsoft Sans Serif" w:hAnsi="Microsoft Sans Serif" w:cs="Microsoft Sans Serif"/>
          <w:kern w:val="2"/>
          <w:sz w:val="20"/>
          <w:szCs w:val="20"/>
        </w:rPr>
        <w:t xml:space="preserve"> без составления Сторонами каких-либо документов о прин</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тии оказания такой услуги.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w:t>
      </w:r>
      <w:r>
        <w:rPr>
          <w:rFonts w:ascii="Microsoft Sans Serif" w:hAnsi="Microsoft Sans Serif" w:cs="Microsoft Sans Serif"/>
          <w:kern w:val="2"/>
          <w:sz w:val="20"/>
          <w:szCs w:val="20"/>
        </w:rPr>
        <w:t>4</w:t>
      </w:r>
      <w:r w:rsidRPr="003A6030">
        <w:rPr>
          <w:rFonts w:ascii="Microsoft Sans Serif" w:hAnsi="Microsoft Sans Serif" w:cs="Microsoft Sans Serif"/>
          <w:kern w:val="2"/>
          <w:sz w:val="20"/>
          <w:szCs w:val="20"/>
        </w:rPr>
        <w:t>. </w:t>
      </w:r>
      <w:r w:rsidRPr="003A6030">
        <w:rPr>
          <w:rFonts w:ascii="Microsoft Sans Serif" w:hAnsi="Microsoft Sans Serif" w:cs="Microsoft Sans Serif"/>
          <w:sz w:val="20"/>
          <w:szCs w:val="20"/>
        </w:rPr>
        <w:t>В случае нарушения обязанности оплатить Имущество Лизингодатель несет ответстве</w:t>
      </w:r>
      <w:r w:rsidRPr="003A6030">
        <w:rPr>
          <w:rFonts w:ascii="Microsoft Sans Serif" w:hAnsi="Microsoft Sans Serif" w:cs="Microsoft Sans Serif"/>
          <w:sz w:val="20"/>
          <w:szCs w:val="20"/>
        </w:rPr>
        <w:t>н</w:t>
      </w:r>
      <w:r w:rsidRPr="003A6030">
        <w:rPr>
          <w:rFonts w:ascii="Microsoft Sans Serif" w:hAnsi="Microsoft Sans Serif" w:cs="Microsoft Sans Serif"/>
          <w:sz w:val="20"/>
          <w:szCs w:val="20"/>
        </w:rPr>
        <w:t xml:space="preserve">ность в соответствии с действующим законодательством. </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 ПРИЕМ-ПЕРЕДАЧА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4.1. Лизингополучатель обязан: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4.1.1. принять передаваемое Поставщиком Имущество; 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4.1.2. совершить все действия, которые в соответствии с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 xml:space="preserve"> и обычно предъявляем</w:t>
      </w:r>
      <w:r w:rsidRPr="003A6030">
        <w:rPr>
          <w:rFonts w:ascii="Microsoft Sans Serif" w:hAnsi="Microsoft Sans Serif" w:cs="Microsoft Sans Serif"/>
          <w:kern w:val="2"/>
          <w:sz w:val="20"/>
          <w:szCs w:val="20"/>
        </w:rPr>
        <w:t>ы</w:t>
      </w:r>
      <w:r w:rsidRPr="003A6030">
        <w:rPr>
          <w:rFonts w:ascii="Microsoft Sans Serif" w:hAnsi="Microsoft Sans Serif" w:cs="Microsoft Sans Serif"/>
          <w:kern w:val="2"/>
          <w:sz w:val="20"/>
          <w:szCs w:val="20"/>
        </w:rPr>
        <w:t>ми требованиями необходимы с его стороны для обеспечения передачи и получения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ставленного Имущества, за исключением случаев, когда он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4.1.2.1. потребовать замены определенного Имущества; или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4.1.2.2. с согласия Лизингодателя отказаться от исполнения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4.2. Односторонний отказ Лизингополучателя от исполнения обязательства принять приобр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тенное Лизингодателем по указанию Лизингополучателя Имущество в качестве объекта финансовой аренды (предмета лизинга), не допускается.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4.3. Если по условиям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передача Имущества осуществляется только лицу, уполном</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ченному Лизингодателем, действующим в качестве покупателя, Лизингополучатель обязан: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4.3.1. обеспечить принятие Имущества своим представителем;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4.3.2. заблаговременно направить Лизингодателю заявку на выдачу доверенности на неп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средственное осуществление действий по принятию передаваемого Поставщиком Имущества (на получ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ние товарно-материальных ценностей), содержащую сведения: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4.3.2.1. о фамилии, имени, отчестве физического лица;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4.3.2.2. о серии и номере документа, удостоверяющего его личность, дате его выдачи и выда</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шем его органе (с приложением копии данного документа).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4.4. В случаях, предусмотренных пунктом 4.3, Лизингодатель выдает доверенность на непосредственное совершение действий по принятию передаваемого Поставщиком Имущества, офор</w:t>
      </w:r>
      <w:r w:rsidRPr="003A6030">
        <w:rPr>
          <w:rFonts w:ascii="Microsoft Sans Serif" w:hAnsi="Microsoft Sans Serif" w:cs="Microsoft Sans Serif"/>
          <w:kern w:val="2"/>
          <w:sz w:val="20"/>
          <w:szCs w:val="20"/>
        </w:rPr>
        <w:t>м</w:t>
      </w:r>
      <w:r w:rsidRPr="003A6030">
        <w:rPr>
          <w:rFonts w:ascii="Microsoft Sans Serif" w:hAnsi="Microsoft Sans Serif" w:cs="Microsoft Sans Serif"/>
          <w:kern w:val="2"/>
          <w:sz w:val="20"/>
          <w:szCs w:val="20"/>
        </w:rPr>
        <w:t>ляемую на имя физического лица, указанного Лизингополучателем в заявке.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sz w:val="20"/>
          <w:szCs w:val="20"/>
        </w:rPr>
      </w:pPr>
      <w:r w:rsidRPr="003A6030">
        <w:rPr>
          <w:rFonts w:ascii="Microsoft Sans Serif" w:hAnsi="Microsoft Sans Serif" w:cs="Microsoft Sans Serif"/>
          <w:kern w:val="2"/>
          <w:sz w:val="20"/>
          <w:szCs w:val="20"/>
        </w:rPr>
        <w:t>4.5. </w:t>
      </w:r>
      <w:r w:rsidRPr="003A6030">
        <w:rPr>
          <w:rFonts w:ascii="Microsoft Sans Serif" w:hAnsi="Microsoft Sans Serif" w:cs="Microsoft Sans Serif"/>
          <w:sz w:val="20"/>
          <w:szCs w:val="20"/>
        </w:rPr>
        <w:t xml:space="preserve">В случае, когда Имущество, являющееся предметом настоящего </w:t>
      </w:r>
      <w:r>
        <w:rPr>
          <w:rFonts w:ascii="Microsoft Sans Serif" w:hAnsi="Microsoft Sans Serif" w:cs="Microsoft Sans Serif"/>
          <w:sz w:val="20"/>
          <w:szCs w:val="20"/>
        </w:rPr>
        <w:t>Договор</w:t>
      </w:r>
      <w:r w:rsidRPr="003A6030">
        <w:rPr>
          <w:rFonts w:ascii="Microsoft Sans Serif" w:hAnsi="Microsoft Sans Serif" w:cs="Microsoft Sans Serif"/>
          <w:sz w:val="20"/>
          <w:szCs w:val="20"/>
        </w:rPr>
        <w:t xml:space="preserve">а, не передано Лизингополучателю в указанный в </w:t>
      </w:r>
      <w:r>
        <w:rPr>
          <w:rFonts w:ascii="Microsoft Sans Serif" w:hAnsi="Microsoft Sans Serif" w:cs="Microsoft Sans Serif"/>
          <w:sz w:val="20"/>
          <w:szCs w:val="20"/>
        </w:rPr>
        <w:t>Контракте</w:t>
      </w:r>
      <w:r w:rsidRPr="003A6030">
        <w:rPr>
          <w:rFonts w:ascii="Microsoft Sans Serif" w:hAnsi="Microsoft Sans Serif" w:cs="Microsoft Sans Serif"/>
          <w:sz w:val="20"/>
          <w:szCs w:val="20"/>
        </w:rPr>
        <w:t xml:space="preserve"> срок, Лизингополучатель вправе, если просрочка допущена по обстоятельствам, за которые отвечает Лизингодатель, потребовать расторжения настоящего </w:t>
      </w:r>
      <w:r>
        <w:rPr>
          <w:rFonts w:ascii="Microsoft Sans Serif" w:hAnsi="Microsoft Sans Serif" w:cs="Microsoft Sans Serif"/>
          <w:sz w:val="20"/>
          <w:szCs w:val="20"/>
        </w:rPr>
        <w:t>Договор</w:t>
      </w:r>
      <w:r w:rsidRPr="003A6030">
        <w:rPr>
          <w:rFonts w:ascii="Microsoft Sans Serif" w:hAnsi="Microsoft Sans Serif" w:cs="Microsoft Sans Serif"/>
          <w:sz w:val="20"/>
          <w:szCs w:val="20"/>
        </w:rPr>
        <w:t>а и возм</w:t>
      </w:r>
      <w:r w:rsidRPr="003A6030">
        <w:rPr>
          <w:rFonts w:ascii="Microsoft Sans Serif" w:hAnsi="Microsoft Sans Serif" w:cs="Microsoft Sans Serif"/>
          <w:sz w:val="20"/>
          <w:szCs w:val="20"/>
        </w:rPr>
        <w:t>е</w:t>
      </w:r>
      <w:r w:rsidRPr="003A6030">
        <w:rPr>
          <w:rFonts w:ascii="Microsoft Sans Serif" w:hAnsi="Microsoft Sans Serif" w:cs="Microsoft Sans Serif"/>
          <w:sz w:val="20"/>
          <w:szCs w:val="20"/>
        </w:rPr>
        <w:t>щения убытков.</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5. ОФОРМЛЕНИЕ ПЕРЕДАЧИ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5.1. Передача Имущества Поставщиком и принятие его Лизингополучателем в соответствии с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 xml:space="preserve"> осуществляются по акту приема-передачи, подписываемому Поставщиком, Лизингод</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телем и Лизингополучателем.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5.2. Все действия, необходимые для доставки Имущества к месту эксплуатации и доведения его до состояния, в котором оно пригодно для использования, совершаются Лизингополучателем с</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мостоятельно и за свой счет, если иное не предусмотрено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w:t>
      </w:r>
    </w:p>
    <w:p w:rsidR="009B69E5"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5.3. О предоставлении Имущества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Сторонами составляется соотве</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ствующий двусторонний акт приема-передачи Имущества в лизинг.</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 РЕГИСТРАЦИЯ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6.1. По соглашению Сторон предмет лизинга, подлежащий регистрации в соответствующем государственном органе по надзору за техническим состоянием Имущества (далее — Инспекция), рег</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стрируется на имя Стороны, указанной в графе </w:t>
      </w:r>
      <w:r>
        <w:rPr>
          <w:rFonts w:ascii="Microsoft Sans Serif" w:hAnsi="Microsoft Sans Serif" w:cs="Microsoft Sans Serif"/>
          <w:kern w:val="2"/>
          <w:sz w:val="20"/>
          <w:szCs w:val="20"/>
        </w:rPr>
        <w:t>8</w:t>
      </w:r>
      <w:r w:rsidRPr="003A6030">
        <w:rPr>
          <w:rFonts w:ascii="Microsoft Sans Serif" w:hAnsi="Microsoft Sans Serif" w:cs="Microsoft Sans Serif"/>
          <w:kern w:val="2"/>
          <w:sz w:val="20"/>
          <w:szCs w:val="20"/>
        </w:rPr>
        <w:t xml:space="preserve">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6.2. Обязанность совершить действия по регистрации Имущества в Инспекции</w:t>
      </w:r>
      <w:r>
        <w:rPr>
          <w:rFonts w:ascii="Microsoft Sans Serif" w:hAnsi="Microsoft Sans Serif" w:cs="Microsoft Sans Serif"/>
          <w:kern w:val="2"/>
          <w:sz w:val="20"/>
          <w:szCs w:val="20"/>
        </w:rPr>
        <w:t xml:space="preserve"> и постановке Имущества на учет в военном комиссариате во исполнение военно-транспортной обязанности</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6.2.1. возлагается на Сторон</w:t>
      </w:r>
      <w:r>
        <w:rPr>
          <w:rFonts w:ascii="Microsoft Sans Serif" w:hAnsi="Microsoft Sans Serif" w:cs="Microsoft Sans Serif"/>
          <w:kern w:val="2"/>
          <w:sz w:val="20"/>
          <w:szCs w:val="20"/>
        </w:rPr>
        <w:t>ы</w:t>
      </w:r>
      <w:r w:rsidRPr="003A6030">
        <w:rPr>
          <w:rFonts w:ascii="Microsoft Sans Serif" w:hAnsi="Microsoft Sans Serif" w:cs="Microsoft Sans Serif"/>
          <w:kern w:val="2"/>
          <w:sz w:val="20"/>
          <w:szCs w:val="20"/>
        </w:rPr>
        <w:t>, указанн</w:t>
      </w:r>
      <w:r>
        <w:rPr>
          <w:rFonts w:ascii="Microsoft Sans Serif" w:hAnsi="Microsoft Sans Serif" w:cs="Microsoft Sans Serif"/>
          <w:kern w:val="2"/>
          <w:sz w:val="20"/>
          <w:szCs w:val="20"/>
        </w:rPr>
        <w:t>ые</w:t>
      </w:r>
      <w:r w:rsidRPr="003A6030">
        <w:rPr>
          <w:rFonts w:ascii="Microsoft Sans Serif" w:hAnsi="Microsoft Sans Serif" w:cs="Microsoft Sans Serif"/>
          <w:kern w:val="2"/>
          <w:sz w:val="20"/>
          <w:szCs w:val="20"/>
        </w:rPr>
        <w:t xml:space="preserve"> соответственно в граф</w:t>
      </w:r>
      <w:r>
        <w:rPr>
          <w:rFonts w:ascii="Microsoft Sans Serif" w:hAnsi="Microsoft Sans Serif" w:cs="Microsoft Sans Serif"/>
          <w:kern w:val="2"/>
          <w:sz w:val="20"/>
          <w:szCs w:val="20"/>
        </w:rPr>
        <w:t>ах</w:t>
      </w:r>
      <w:r w:rsidRPr="003A6030">
        <w:rPr>
          <w:rFonts w:ascii="Microsoft Sans Serif" w:hAnsi="Microsoft Sans Serif" w:cs="Microsoft Sans Serif"/>
          <w:kern w:val="2"/>
          <w:sz w:val="20"/>
          <w:szCs w:val="20"/>
        </w:rPr>
        <w:t> 9</w:t>
      </w:r>
      <w:r>
        <w:rPr>
          <w:rFonts w:ascii="Microsoft Sans Serif" w:hAnsi="Microsoft Sans Serif" w:cs="Microsoft Sans Serif"/>
          <w:kern w:val="2"/>
          <w:sz w:val="20"/>
          <w:szCs w:val="20"/>
        </w:rPr>
        <w:t>а и 9б</w:t>
      </w:r>
      <w:r w:rsidRPr="003A6030">
        <w:rPr>
          <w:rFonts w:ascii="Microsoft Sans Serif" w:hAnsi="Microsoft Sans Serif" w:cs="Microsoft Sans Serif"/>
          <w:kern w:val="2"/>
          <w:sz w:val="20"/>
          <w:szCs w:val="20"/>
        </w:rPr>
        <w:t xml:space="preserve">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6.2.2. исполняется обязанной Стороной самостоятельно и за свой счет в течение пяти рабочих дней после передачи Имущества Поставщиком Лизингополучателю.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6.3. В случае регистрации Имущества на имя Лизингодателя после передачи Поставщиком 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кументов, необходимых для регистрации Имущества в Инспекции: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6.3.1. Лизингополучатель представляет Лизингодателю письменную заявку, содержащую св</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дения, предусмотренные пунктом 4.3.2, на выдачу доверенности на непосредственное совершение действий по обеспечению такой регистрации;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6.3.2. Лизингодатель выдает доверенность, оформляемую на имя физического лица, указанн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 Лизингополучателем в заявке.</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 ДОКУМЕНТЫ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7.1. В течение пяти дней после регистрации Имущества Инспекцией Лизингополучатель обязан передать Лизингодателю: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7.1.1. подлинник паспорта (паспорта транспортного средства, паспорта шасси транспортного средства, паспорта самоходной машины) на соответствующее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7.1.2. копию свидетельства о регистрации соответствующего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7.2. Лизингополучатель обязан в течение 30 (тридцати) дней после регистрации Имущества в Инспекции, а также впоследствии в сроки, предусмотренные законом или в установленном им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рядке: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7.2.1. обеспечивать прохождение Имуществом технического осмотра; 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7.2.2. предоставлять Лизингодателю копию талона о прохождении Имуществом технического осмотра.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7.3. Имущество сдается Лизингополучателю в финансовую аренду без подлинников технич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ских паспортов (паспортов самоходных машин), которые хранятся у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7.4. В случае регистрации Имущества на имя Лизингодателя доверенность на право владения и управления Имуществом оформляется Лизингодателем на имя Лизингополучателя или физического лица, указанного Лизингополучателем в письменной заявке, содержащей сведения, предусмотре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ные пунктом 4.3.2.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7.5. Доверенность, указанная в пункте 7.4, выдается Лизингополучателю при условии: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7.5.1. надлежащего исполнения им обязательств перед Лизингодателем независимо от осн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ваний их возникновения; 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7.5.2. отсутствия неустраненных нарушений условий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8. УЧЕТ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8.1. Имущество, переданное Лизингополуча</w:t>
      </w:r>
      <w:r w:rsidRPr="003A6030">
        <w:rPr>
          <w:rFonts w:ascii="Microsoft Sans Serif" w:hAnsi="Microsoft Sans Serif" w:cs="Microsoft Sans Serif"/>
          <w:kern w:val="2"/>
          <w:sz w:val="20"/>
          <w:szCs w:val="20"/>
        </w:rPr>
        <w:softHyphen/>
        <w:t xml:space="preserve">телю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учитывается на б</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лансе Стороны, указанной в графе 11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8.2. Код Имущества по Общероссийскому классификатору основных средств в соответствии с Классификацией основных средств, включаемых в амортизационные группы, определен в графе 12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8.3. Сторона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у которой Имущество должно учитываться в соответствии с пунктом 8.1, вправе применять к основной норме амортизации специальный коэффициент, не пр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вышающий величины, указанной в графе 13 Перечня.</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 СРОКИ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9.1. Права владения и пользования Имуществом предоставляются Лизингополучателю на срок лизинга, указанный в графе 14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9.2. Срок лизинга: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9.2.1. исчисляется со дня передачи Лизингополучателю Имущества по акту приема-передачи Имущества в лизинг (пункт 5.3);</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9.2.2. признается равным сроку полезного использования Имущества для целей бухгалтерского учета.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9.3. Базовый срок полезного использования Имущества в соответствии с Классификацией о</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новных средств, включаемых в амортизационные группы, определен Сторонами в графе 15 Перечня.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9.4. Срок полезного использования для целей налогового учета с применением коэффициента ускоренной амортизации определен Сторонами в графе 16 Перечня.</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 ЦЕНА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10.1. За исполнение своих обязанностей по заключению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и оплате Имущества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 xml:space="preserve">годатель вправе получить плату (встречное предоставление).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10.2. Исполнение Лизингодателем обязанностей по заключению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и оплате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оплачивается Лизингополучателем по цене, равной общей сумме лизинговых платежей (пункт 10.4).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10.3. Возмещение Лизингодателю физического (естественного) износа Имущества, образ</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вавшегося в период временного владения и пользования предметом лизинга Лизингополучателем, связано с арендными правоотношениями.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10.4. Под лизинговыми платежами понимается общая сумма платежей по настоящему </w:t>
      </w:r>
      <w:r>
        <w:rPr>
          <w:rFonts w:ascii="Microsoft Sans Serif" w:hAnsi="Microsoft Sans Serif" w:cs="Microsoft Sans Serif"/>
          <w:kern w:val="2"/>
          <w:sz w:val="20"/>
          <w:szCs w:val="20"/>
        </w:rPr>
        <w:t>Догов</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 xml:space="preserve">у за весь срок действия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в которую входит: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10.4.1. возмещение затрат Лизингодателя, связанных с приобретением и передачей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Лизингополучателю (пункты 2.4, 10.5);</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10.4.2. возмещение затрат, связанных с оказанием других услуг, предусмотренных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 а также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10.4.3. доход (вознаграждение)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10.5. Общая сумма лизинговых платежей рассчитана и согласована Сторонами, исходя из предположения о том, что общая сумма затрат Лизингодателя, связанных с исполнением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будет соответствовать перечню затрат, согласованному Сторонами в пункте 2.4 (далее — планируемая сумма).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10.6. Если фактическая общая сумма затрат Лизингодателя, связанных с исполнением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(далее — фактическая сумма), будет отличаться от планируемой суммы,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годатель вправе потребовать: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10.6.1. единовременного возмещения затрат на основании выставленного Лизингодателем счета; или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10.6.2. изменения общей суммы лизинговых платежей на основании и в порядке, предусмо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ренных пунктами 27.6, 28.1—28.3.</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10.7. В общую сумму лизинговых платежей выкупная цена Имущества не включается.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10.8. Осуществление Лизингополучателем выплат во исполнение денежного обязательства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а равно осуществление Лизингополучателем иных расходов, связанных с Имуществом, не влекут возникновения общей собственности Лизингодателя и Лизингополучателя на Имущество ни пропорционально фактически осуществленным Лизингополучателем выплатам или иным расходам, ни в каком-либо ином соотношении.</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 ЛИЗИНГОВЫЕ ПЛАТЕЖИ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11.1. Лизингополучатель обязан своевременно вносить лизинговые платежи.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11.2. Обязанность Лизингополучателя вносить лизинговые платежи образует содержание д</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нежного обязательства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11.3. Денежное обязательство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11.3.1. возникает (наступает) непосредственно с момента заключения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11.3.2. подлежит исполнению: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11.3.2.1. независимо от фактических передачи, состояния и использования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11.3.2.2. по частям периодическими платежами (в рассрочку) в соответствии с графиком лизинговых платежей, согласованным Сторонами в приложении 1 к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(далее — Гр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фик);</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11.3.2.3. в сумме и в срок, указанные в соответствующей расчетному месяцу строке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11.4. Исполнение Лизингополучателем денежного обязательства не является встречным по 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ношению к исполнению обязательств по передаче Лизингополучателю Имущества Поставщиком и (или) прав владения и пользования Имуществом Лизингодателем.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11.5. Лизингополучатель не вправе выдвигать против требования Лизингодателя о внесении лизинговых платежей какие бы то ни было возражения или требования (в том числе встречные), в частности связанные: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11.5.1. с неисполнением или ненадлежащим исполнением Поставщиком обязанности передать Имущество (включая связанные с выявлением его недостатков), за исключением случаев неиспо</w:t>
      </w:r>
      <w:r w:rsidRPr="003A6030">
        <w:rPr>
          <w:rFonts w:ascii="Microsoft Sans Serif" w:hAnsi="Microsoft Sans Serif" w:cs="Microsoft Sans Serif"/>
          <w:kern w:val="2"/>
          <w:sz w:val="20"/>
          <w:szCs w:val="20"/>
        </w:rPr>
        <w:t>л</w:t>
      </w:r>
      <w:r w:rsidRPr="003A6030">
        <w:rPr>
          <w:rFonts w:ascii="Microsoft Sans Serif" w:hAnsi="Microsoft Sans Serif" w:cs="Microsoft Sans Serif"/>
          <w:kern w:val="2"/>
          <w:sz w:val="20"/>
          <w:szCs w:val="20"/>
        </w:rPr>
        <w:t xml:space="preserve">нения Лизингодателем обязательств по оплате Имущества в нарушение условий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а равно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11.5.2. с утратой, повреждением или ухудшением условий пользования Имуществом или его состояния в силу обстоятельств, за которые Лизингодатель не отвечает (в том числе обстоятельств, наступивших не по вине Лизингополучателя, включая обстоятельства непреодолимой силы).</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 АВАНСОВЫЕ ВЫПЛАТЫ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12.1. В течение трех рабочих дней после получения письменного уведомления о предоставл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нии финансирующим банком кредита Лизингодателю на приобретение Имущества, если иной срок не предусмотрен Графиком, Лизингополучатель обязуется уплатить Лизингодателю: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12.1.1. вознаграждение за организацию лизинговой операции в сумме, указанной в графе 6 П</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речня, включаемое в состав дохода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12.1.2. первую (авансовую) выплату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в счет и в обеспечение прич</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тающихся с Лизингополучателя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лизинговых платежей в сумме, указанной в графе 7 Перечня, включаемую в состав лизинговых платежей.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12.2. Авансовые выплаты, осуществленные Лизингополучателем в соответствии с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том 12.1.2: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12.2.1. признаются внесенными в счет и в обеспечение исполнения Лизингополучателем об</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зательства возместить затраты Лизингодателя, связанные с приобретением и передачей Имущества Лизингополучателю;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12.2.2. со дня перечисления Лизингодателем Поставщику первого платежа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пр</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знаются направленными на исполнение Лизингодателем обязанности оплатить приобретаемое Имущество и выбывшими из имущественной сферы Лизингодателя, что исключает признание ук</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занных средств удерживаемыми или сбереженными Лизингодателем;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12.2.3. исключительно для целей бухгалтерского и налогового учета засчитываются в счет у</w:t>
      </w:r>
      <w:r w:rsidRPr="003A6030">
        <w:rPr>
          <w:rFonts w:ascii="Microsoft Sans Serif" w:hAnsi="Microsoft Sans Serif" w:cs="Microsoft Sans Serif"/>
          <w:kern w:val="2"/>
          <w:sz w:val="20"/>
          <w:szCs w:val="20"/>
        </w:rPr>
        <w:t>п</w:t>
      </w:r>
      <w:r w:rsidRPr="003A6030">
        <w:rPr>
          <w:rFonts w:ascii="Microsoft Sans Serif" w:hAnsi="Microsoft Sans Serif" w:cs="Microsoft Sans Serif"/>
          <w:kern w:val="2"/>
          <w:sz w:val="20"/>
          <w:szCs w:val="20"/>
        </w:rPr>
        <w:t>латы лизинговых платежей после подписания акта передачи Имущества в лизинг (пункт 5.3) в су</w:t>
      </w:r>
      <w:r w:rsidRPr="003A6030">
        <w:rPr>
          <w:rFonts w:ascii="Microsoft Sans Serif" w:hAnsi="Microsoft Sans Serif" w:cs="Microsoft Sans Serif"/>
          <w:kern w:val="2"/>
          <w:sz w:val="20"/>
          <w:szCs w:val="20"/>
        </w:rPr>
        <w:t>м</w:t>
      </w:r>
      <w:r w:rsidRPr="003A6030">
        <w:rPr>
          <w:rFonts w:ascii="Microsoft Sans Serif" w:hAnsi="Microsoft Sans Serif" w:cs="Microsoft Sans Serif"/>
          <w:kern w:val="2"/>
          <w:sz w:val="20"/>
          <w:szCs w:val="20"/>
        </w:rPr>
        <w:t>мах, определенных графой “Зачет аванса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12.2.4. не являются средствами, предоставленными в качестве коммерческого кредита.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12.3. Проценты за пользование денежными средствами, предоставленными Лизингополучат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лем Лизингодателю в качестве авансовых выплат, не начисляются.</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 РАСЧЕТЫ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13.1. Перечисление Лизингополучателем денежных средств Лизингодателю во исполнение д</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нежного обязательства (пункт 11.1), осуществляется: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13.1.1. в порядке, установленном настоящим разделом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13.1.2. в форме выплат, размер и периодичность осуществления которых определены в графе “Лизинговые платежи к уплате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13.2. Сроки (периодичность) начисления лизинговых платежей и размеры отдельных платежей определены в графе “Лизинговые платежи к начислению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13.3. Сумма лизингового платежа (к начислению) состоит из: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13.3.1. части лизингового платежа, соответствующей зачитываемой в текущем месяце в соо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ветствии с пунктом 12.2.3 части авансовой выплаты, ранее осуществленной Лизингополучателем в соответствии с пунктом 12.1.2; а также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13.3.2. части лизингового платежа, равной осуществляемой Лизингополучателем текущей в</w:t>
      </w:r>
      <w:r w:rsidRPr="003A6030">
        <w:rPr>
          <w:rFonts w:ascii="Microsoft Sans Serif" w:hAnsi="Microsoft Sans Serif" w:cs="Microsoft Sans Serif"/>
          <w:kern w:val="2"/>
          <w:sz w:val="20"/>
          <w:szCs w:val="20"/>
        </w:rPr>
        <w:t>ы</w:t>
      </w:r>
      <w:r w:rsidRPr="003A6030">
        <w:rPr>
          <w:rFonts w:ascii="Microsoft Sans Serif" w:hAnsi="Microsoft Sans Serif" w:cs="Microsoft Sans Serif"/>
          <w:kern w:val="2"/>
          <w:sz w:val="20"/>
          <w:szCs w:val="20"/>
        </w:rPr>
        <w:t>плате.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13.4. Лизингополучатель вносит лизинговые платежи переводом подлежащей уплате денежной суммы на банковский счет Лизингодателя с указанием в поле “назначение платежа” расчетного 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кумента даты и номера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13.5. Лизингополучатель не вправе прекратить ни одно свое денежное обязательство по отношению к Лизингодателю ни полностью, ни частично осуществлением зачета возможного своего тр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бования к Лизингодателю путем одностороннего волеизъявления.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13.6. Обязанность по внесению выплаты считается исполненной Лизингополучателем с моме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та зачисления соответствующей суммы денежных средств на расчетный счет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13.7. Лизингодатель вправе удерживать в счет причитающихся с Лизингополучателя платежей по любым денежным обязательствам Лизингополучателя любые денежные суммы, подлежащие у</w:t>
      </w:r>
      <w:r w:rsidRPr="003A6030">
        <w:rPr>
          <w:rFonts w:ascii="Microsoft Sans Serif" w:hAnsi="Microsoft Sans Serif" w:cs="Microsoft Sans Serif"/>
          <w:kern w:val="2"/>
          <w:sz w:val="20"/>
          <w:szCs w:val="20"/>
        </w:rPr>
        <w:t>п</w:t>
      </w:r>
      <w:r w:rsidRPr="003A6030">
        <w:rPr>
          <w:rFonts w:ascii="Microsoft Sans Serif" w:hAnsi="Microsoft Sans Serif" w:cs="Microsoft Sans Serif"/>
          <w:kern w:val="2"/>
          <w:sz w:val="20"/>
          <w:szCs w:val="20"/>
        </w:rPr>
        <w:t>лате (возврату) Лизингополучателю, заявив об удержании денежных средств в порядке, предусмо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ренном пунктом 38.2.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13.8. Исполнение любых (в том числе внедоговорных) денежных обязательств Лизингодателем в соответствии с пунктом 1 статьи 328 Гражданского кодекса Российской Федерации признается встречным и обусловлено надлежащим исполнением всех денежных обязательств Лизингополучат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лем независимо от оснований их возникновения.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13.9. В случае непредоставления Лизингополучателем обусловленного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исполнения обязательства (пункты 13.8, 32.2) либо наличия обстоятельств, очевидно свидетельс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вующих о том, что такое исполнение не будет произведено в установленный срок, Лизингодатель как Сторона, на которой лежит встречное исполнение, вправе в соответствии с абзацем первым пункта 2 статьи 328 Гражданского кодекса Российской Федерации: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13.9.1. приостановить исполнение любого своего обязательства перед Лизингополучателем; либо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13.9.2. отказаться от исполнения этого обязательства и потребовать возмещения убытков.</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 ЭКСПЛУАТАЦИЯ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14.1. Лизингополучатель своими силами осуществляет управление Имуществом и его эксплуатацию, как коммерческую, так и техническую, а также техническое обслуживание и ремонт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 Лизингополучатель обязан самостоятельно и за свой счет: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14.2.1. поддерживать надлежащее (исправное) состояние Имущества, включая обеспечение его текущего и капитального ремонта;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14.2.2. обеспечивать безопасность его эксплуатации;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14.2.3. нести расходы на его содержание и техническое обслуживание, а также расходы, возн</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кающие в связи с его эксплуатацией;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14.2.4. принимать меры, необходимые для обеспечения сохранности Имущества, в том числе для защиты его от посягательств и требований третьих лиц;</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14.2.5. при утрате принадлежностей и (или) документов, относящихся к Имуществу, восстан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вить их в течение пяти рабочих дней.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14.3. Лизингополучатель обязан обеспечивать: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14.3.1. осуществление технического обслуживания Имущества непосредственно лицами, авторизованными производителем (Поставщиком) Имущества, или (в отсутствие таковых в субъекте Ро</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сийской Федерации, на территории которого имеет место нахождения Лизингополучатель) иными лицами, согласованными с Лизингодателем;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14.3.2. надлежащее фиксирование технического обслуживания Имущества в сервисной книжке или иных аналогичных документах;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14.3.3. соответствие Имущества всем существующим правовым и техническим требованиям;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14.3.4. сохранность на каждой единице Имущества нанесенной на нее информации, идентиф</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цирующей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14.4. Лизингополучатель обязан соблюдать нормы, правила, требования, стандарты, огранич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 и запреты, предусмотренные: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14.4.1. законодательством или в установленном им порядке;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14.4.2. инструкциями производителя (Поставщика) Имущества и условиями их гарантийного обслуживания (ремонта); 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14.4.3. договорами страхования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14.5. Лизингополучатель обязан допускать к управлению Имуществом и его эксплуатации 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ключительно лиц, квалификация которых: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14.5.1. отвечает установленным нормам, правилам, требованиям, стандартам, ограничениям и запретам; 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14.5.2. подтверждена документами, выданными в соответствии с законодательством или в у</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тановленном им порядке.</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 РИСКИ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15.1. Риски неисполнения или ненадлежащего исполнения Поставщиком обязательств по </w:t>
      </w:r>
      <w:r>
        <w:rPr>
          <w:rFonts w:ascii="Microsoft Sans Serif" w:hAnsi="Microsoft Sans Serif" w:cs="Microsoft Sans Serif"/>
          <w:kern w:val="2"/>
          <w:sz w:val="20"/>
          <w:szCs w:val="20"/>
        </w:rPr>
        <w:t>Ко</w:t>
      </w:r>
      <w:r>
        <w:rPr>
          <w:rFonts w:ascii="Microsoft Sans Serif" w:hAnsi="Microsoft Sans Serif" w:cs="Microsoft Sans Serif"/>
          <w:kern w:val="2"/>
          <w:sz w:val="20"/>
          <w:szCs w:val="20"/>
        </w:rPr>
        <w:t>н</w:t>
      </w:r>
      <w:r>
        <w:rPr>
          <w:rFonts w:ascii="Microsoft Sans Serif" w:hAnsi="Microsoft Sans Serif" w:cs="Microsoft Sans Serif"/>
          <w:kern w:val="2"/>
          <w:sz w:val="20"/>
          <w:szCs w:val="20"/>
        </w:rPr>
        <w:t>тракту</w:t>
      </w:r>
      <w:r w:rsidRPr="003A6030">
        <w:rPr>
          <w:rFonts w:ascii="Microsoft Sans Serif" w:hAnsi="Microsoft Sans Serif" w:cs="Microsoft Sans Serif"/>
          <w:kern w:val="2"/>
          <w:sz w:val="20"/>
          <w:szCs w:val="20"/>
        </w:rPr>
        <w:t xml:space="preserve"> (в чем бы такие неисполнение или ненадлежащее исполнение ни заключались) и связанные с этим убытки несет Лизингополучатель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ты 11.5.1, 31.4, 36.1.2, 37.1).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15.2. Риск несоответствия Имущества целям использования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(в чем бы такое несоответствие ни заключалось) и связанные с этим убытки несет Лизингополучатель как Ст</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рона, которая выбрала Имущество в качестве предмета лизинга.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15.3. Лизингополучатель несет риск утраты, повреждения (порчи, поломки, ошибки, допуще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ной при эксплуатации) Имущества с момента подписания акта приема-передачи Имущества (пункт 5.1).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 Утратой Имущества признаются: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15.4.1. полная гибель Имущества вследствие: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15.4.1.1. его абсолютного уничтожения;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15.4.1.2. выбытия из сферы человеческого воздействия;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15.4.1.3. повреждения, при котором его ремонт невозможен по техническим причинам;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15.4.2. конструктивная гибель — причинение Имуществу таких повреждений, при которых его ремонт оказывается экономически нецелесообразным (стоимость восстановительного ремонта ра</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на или превышает долю действительной стоимости Имущества, определенную условиями договора страхования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15.4.3. хищение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15.4.4. неправомерное завладение Имуществом без цели хищения (угон).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15.5. Повреждением Имущества признается причинение Имуществу ущерба, не приведшее к отсутствию технической возможности или экономической целесообразности его ремонта (восстано</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ления).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15.6. В связи с выбором Лизингополучателем представителей при совершении ряда юридич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ски значимых действий (пункты 4.4, 6.3.2, 7.4 и в других согласованных Сторонами случаях) Лизинг</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получатель: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15.6.1. несет риск ненадлежащего выполнения ими поручения;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15.6.2. не вправе ссылаться на то, что указанные лица действовали в качестве представителей Лизингодателя, в случаях: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15.6.2.1. причинения действиями указанных лиц вреда, убытков, ущерба Сторонам и (или) третьим лицам;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15.6.2.2. разрешения споров, возникших вследствие указанных обстоятельств.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15.7. Утрата или повреждение Имущества, утрата Имуществом своих функций по обстоятел</w:t>
      </w:r>
      <w:r w:rsidRPr="003A6030">
        <w:rPr>
          <w:rFonts w:ascii="Microsoft Sans Serif" w:hAnsi="Microsoft Sans Serif" w:cs="Microsoft Sans Serif"/>
          <w:kern w:val="2"/>
          <w:sz w:val="20"/>
          <w:szCs w:val="20"/>
        </w:rPr>
        <w:t>ь</w:t>
      </w:r>
      <w:r w:rsidRPr="003A6030">
        <w:rPr>
          <w:rFonts w:ascii="Microsoft Sans Serif" w:hAnsi="Microsoft Sans Serif" w:cs="Microsoft Sans Serif"/>
          <w:kern w:val="2"/>
          <w:sz w:val="20"/>
          <w:szCs w:val="20"/>
        </w:rPr>
        <w:t>ствам, за которые не отвечает Лизингодатель (в том числе по обстоятельствам, наступившим не по вине Лизингополучателя, включая обстоятельства непреодолимой силы), запрет пользования и (или) управления Имуществом и (или) его эксплуатации: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15.7.1. не влекут прекращение денежного обязательства Лизингополучателя; а равно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15.7.2. не освобождают Лизингополучателя от исполнения денежного обязательства (пункт 11.3.2).</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 СТРАХОВАНИЕ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16.1. Обязанность страховать Имущество от рисков утраты (хищения, угона, полной и конструктивной гибели), повреждения (ущерба) в порядке и на условиях, изложенных в разделах 16—17, во</w:t>
      </w:r>
      <w:r w:rsidRPr="003A6030">
        <w:rPr>
          <w:rFonts w:ascii="Microsoft Sans Serif" w:hAnsi="Microsoft Sans Serif" w:cs="Microsoft Sans Serif"/>
          <w:kern w:val="2"/>
          <w:sz w:val="20"/>
          <w:szCs w:val="20"/>
        </w:rPr>
        <w:t>з</w:t>
      </w:r>
      <w:r w:rsidRPr="003A6030">
        <w:rPr>
          <w:rFonts w:ascii="Microsoft Sans Serif" w:hAnsi="Microsoft Sans Serif" w:cs="Microsoft Sans Serif"/>
          <w:kern w:val="2"/>
          <w:sz w:val="20"/>
          <w:szCs w:val="20"/>
        </w:rPr>
        <w:t>лагается на Лизингодателя (далее в настоящем разделе и разделе 17 также — страхователь).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16.2. Страховая сумма по договору страхования Имущества должна быть не менее: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16.2.1. при заключении договора страхования на первый год после приобретения Имущества — цены приобретения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16.2.2. при заключении договора страхования на последующие периоды — стоимости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на день заключения договора страхования с учетом естественного износа.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16.3. Имущество подлежит страхованию от тех видов хищения, которые обычно признаются страховыми случаями по договорам такого вида.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16.4. Страхователь обязан заключить договор страхования Имущества в соответствии с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тами 16.1, 16.2 не позднее дня подписания акта приема-передачи Имущества (пункт 5.1).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16.5. Лизингополучатель: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16.5.1. обязан самостоятельно ознакомиться с правилами страхования и иными условиями 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говоров страхования, в том числе размещенными на сайте страховщика в информационно-телекоммуника</w:t>
      </w:r>
      <w:r w:rsidRPr="003A6030">
        <w:rPr>
          <w:rFonts w:ascii="Microsoft Sans Serif" w:hAnsi="Microsoft Sans Serif" w:cs="Microsoft Sans Serif"/>
          <w:kern w:val="2"/>
          <w:sz w:val="20"/>
          <w:szCs w:val="20"/>
        </w:rPr>
        <w:softHyphen/>
        <w:t>ци</w:t>
      </w:r>
      <w:r w:rsidRPr="003A6030">
        <w:rPr>
          <w:rFonts w:ascii="Microsoft Sans Serif" w:hAnsi="Microsoft Sans Serif" w:cs="Microsoft Sans Serif"/>
          <w:kern w:val="2"/>
          <w:sz w:val="20"/>
          <w:szCs w:val="20"/>
        </w:rPr>
        <w:softHyphen/>
        <w:t>он</w:t>
      </w:r>
      <w:r w:rsidRPr="003A6030">
        <w:rPr>
          <w:rFonts w:ascii="Microsoft Sans Serif" w:hAnsi="Microsoft Sans Serif" w:cs="Microsoft Sans Serif"/>
          <w:kern w:val="2"/>
          <w:sz w:val="20"/>
          <w:szCs w:val="20"/>
        </w:rPr>
        <w:softHyphen/>
        <w:t>ной сети общего пользования “Интернет”;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16.5.2. за свой счет несет все обязанности по договору страхования Имущества (как-то: обеспечить установку и обслуживание сигнализации и противоугонных устройств и т. п.), кроме обязанн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сти уплатить страховую премию непосредственно страховщику. Лизингодатель настоящим возлагает на Лизингополучателя исполнение обязательств, которые возникнут из договоров страхования Им</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16.5.3. в составе лизинговых платежей компенсирует Лизингодателю уплачиваемые последним страховщику суммы страховых премий.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16.6. Лизингодатель вправе </w:t>
      </w:r>
      <w:r w:rsidRPr="003A6030">
        <w:rPr>
          <w:rFonts w:ascii="Microsoft Sans Serif" w:hAnsi="Microsoft Sans Serif" w:cs="Microsoft Sans Serif"/>
          <w:sz w:val="20"/>
          <w:szCs w:val="20"/>
        </w:rPr>
        <w:t>расторгнуть договор страхования Имущества и заключить договор страхования Имущества с другим страховщиком, уведомив Лизингополучателя и предоставив ему новый страховой полис</w:t>
      </w:r>
      <w:r w:rsidRPr="003A6030">
        <w:rPr>
          <w:rFonts w:ascii="Microsoft Sans Serif" w:hAnsi="Microsoft Sans Serif" w:cs="Microsoft Sans Serif"/>
          <w:kern w:val="2"/>
          <w:sz w:val="20"/>
          <w:szCs w:val="20"/>
        </w:rPr>
        <w:t>.</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 ОПРЕДЕЛЕНИЕ ВЫГОДОПРИОБРЕТАТЕЛЯ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17.1. Страхователь обязан заключить договор страхования Имущества в пользу: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17.1.1. Лизингодателя — в части страхования рисков утраты (хищения, угона, гибели)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17.1.2. Лизингополучателя — в части страхования рисков повреждения Имущества (ущерба).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17.2. В случае передачи Имущества в залог страхователь при наличии соответствующего требования залогодержателя обязан страховать Имущество в пользу его залогодержателя от всех ри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ков или их части.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17.3. Лизингополучатель обязан за свой счет обеспечить страхование в пользу Лизингодателя Имущества в полной его стоимости от всех рисков на весь период:</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17.3.1. пребывания данного Имущества за пределами территории, на которой действует соо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ветствующий договор страхования, заключенный в порядке и на условиях, изложенных в разделе 16;</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17.3.2. владения, пользования Имуществом и его эксплуатации способами (в частности тран</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портировки в качестве груза), не охватываемыми договором страхования, заключенным в порядке и на условиях, изложенных в разделе 16.</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 ПОСЛЕДСТВИЯ ПОВРЕЖДЕНИЯ И УТРАТЫ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18.1. В случае повреждения или утраты Имущества Лизингополучатель обязан уведомить: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18.1.1. компетентные государственные органы (внутренних дел, противопожарной службы и т. п.) — незамедлительно, но не позже, чем в срок, предусмотренный условиями договора страхов</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18.1.2. страховщика — в течение 24 (двадцати четырех) часов;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18.1.3. Лизингодателя (в соответствии с пунктом 22.2.1) — не позднее следующего рабочего дня.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18.2. В случае повреждения Имущества Лизингополучатель обязан произвести его ремонт и восстановление с привлечением: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18.2.1. лица, указанного в направлении, выданном страховщиком, за счет страхового возмещ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 либо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18.2.2. лица, авторизованного производителем (Поставщиком) Имущества, или (в отсутствие таковых в субъекте Российской Федерации, на территории которого имеет место нахождения Лизингополучатель) иного лица, согласованного с Лизингодателем, за собственный счет (при отказе стр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ховщика в выплате страхового возмещения).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18.3. В случае утраты Имущества, если выгодоприобретатель по договору страхования утраченного Имущества будет определен в соответствии с пунктом 17.1, а утрата Имущества будет пр</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знана страховым случаем, подлежат применению условия пунктов 18.5, 18.6, 36.2, 36.3, 36.4.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18.4. В случае передачи Лизингополучателю в финансовую аренду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нескольких объектов (вещей) выкупная цена одного объекта (единицы Имущества) для целей определения последствий его утраты рассчитывается на дату утраты как приходящаяся на данную един</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цу Имущества часть выкупной цены всего Имущества, переданного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у (пункт 24.2), пропорционально отношению первоначальной стоимости данной утраченной единицы Имущества к суммарной первоначальной стоимости всего Имущества, переданного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(без учета налога на добавленную стоимость).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18.5. Если страховое возмещение окажется больше разности выкупной цены Имущества и 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читываемой в возмещение убытков, причиненных утратой Имущества, незачтенной части аванса (пункт 36.3.1) без учета налога на добавленную стоимость в обеих величинах: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18.5.1. Лизингодателю причитается часть страхового возмещения, равная разности указанных величин;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18.5.2. Лизингополучателю причитается часть страхового возмещения, оставшаяся после удовлетворения требований Лизингодателя, обусловленных пунктом 18.5.1, за вычетом: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18.5.2.1. издержек Лизингодателя, обусловленных налогообложением операций, связанных с возмещением убытков, причиненных утратой Имущества, и выплатой страхового возмещения;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18.5.2.2. задолженности Лизингополучателя перед Лизингодателем по любым обязательствам (независимо от оснований их возникновения).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18.6. Если страховое возмещение окажется меньше разности выкупной цены Имущества и незачтенной части аванса (пункт 36.3.1) без учета налога на добавленную стоимость в обеих велич</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нах: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18.6.1. страховое возмещение причитается Лизингодателю в полном объеме;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18.6.2. Лизингополучатель обязан в течение 10 (десяти) дней после получения от Лизингодат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ля соответствующего требования возместить Лизингодателю его убытки в размере, определенном в соответствии с пунктами 36.2, 36.3.</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18.7. В случае освобождения страховщика в соответствии с условиями договора страхования от обязанности выплатить страховое возмещение в связи с утратой Имущества полностью или в ча</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ти (в том числе непризнания утраты Имущества страховым случаем) Лизингополучатель в течение 10 (десяти) дней после получения от Лизингодателя соответствующего требования обязан: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18.7.1. уплатить просроченные лизинговые платежи согласно Графику и сумму пени за пр</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срочку; 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18.7.2. возместить Лизингодателю его убытки в размере, определенном в соответствии с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тами 36.2—36.4.</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 ПРАВА НА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19.1. Лизингодатель вправе передавать в залог Имущество, а равно права по настоящему </w:t>
      </w:r>
      <w:r>
        <w:rPr>
          <w:rFonts w:ascii="Microsoft Sans Serif" w:hAnsi="Microsoft Sans Serif" w:cs="Microsoft Sans Serif"/>
          <w:kern w:val="2"/>
          <w:sz w:val="20"/>
          <w:szCs w:val="20"/>
        </w:rPr>
        <w:t>Д</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говор</w:t>
      </w:r>
      <w:r w:rsidRPr="003A6030">
        <w:rPr>
          <w:rFonts w:ascii="Microsoft Sans Serif" w:hAnsi="Microsoft Sans Serif" w:cs="Microsoft Sans Serif"/>
          <w:kern w:val="2"/>
          <w:sz w:val="20"/>
          <w:szCs w:val="20"/>
        </w:rPr>
        <w:t>у в обеспечение исполнения своих обязательств перед финансирующими организациями, о чем Лизингополучатель предупрежден.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19.2. В случае передачи Лизингодателем Имущества в залог третьему лицу Лизингополучатель обязан обеспечивать залогодержателю беспрепятственный доступ к Имуществу.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19.3. При выкупе Лизингополучателем Иму</w:t>
      </w:r>
      <w:r w:rsidRPr="003A6030">
        <w:rPr>
          <w:rFonts w:ascii="Microsoft Sans Serif" w:hAnsi="Microsoft Sans Serif" w:cs="Microsoft Sans Serif"/>
          <w:kern w:val="2"/>
          <w:sz w:val="20"/>
          <w:szCs w:val="20"/>
        </w:rPr>
        <w:softHyphen/>
        <w:t>щества в порядке и на условиях, предусмотренных разделами 23, 24, Лизингодатель обязан передать в собственность Лизингополучателю Имущество свободным от прав третьих лиц.</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19.4. Уступка Лизингополучателем прав (требований), принадлежащих ему вследствие заключения, исполне</w:t>
      </w:r>
      <w:r w:rsidRPr="003A6030">
        <w:rPr>
          <w:rFonts w:ascii="Microsoft Sans Serif" w:hAnsi="Microsoft Sans Serif" w:cs="Microsoft Sans Serif"/>
          <w:kern w:val="2"/>
          <w:sz w:val="20"/>
          <w:szCs w:val="20"/>
        </w:rPr>
        <w:softHyphen/>
        <w:t xml:space="preserve">ния, нарушения,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и (или)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а равно их последствий, другому лицу совершается исключительно с письменного, в том числе последующего, с</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гласия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 Лизингополучатель не вправе без предварительного согласия Лизингодателя, выраже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ного в письменной форме: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19.5.1. сдавать Имущество в субаренду, сублизинг, поднаем;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19.5.2. передавать свои права и (или) обязанности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третьему лицу (п</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ренаем) полностью или в части;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19.5.3. отдавать арендные права в отношении Имущества в залог;</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19.5.4. вносить арендные права в отношении Имущества в качестве вклада в уставный (складочный, паевой) капитал юридических лиц или вклада в простое товарищество по договору о совм</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стной деятельности;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19.5.5. предоставлять Имущество в безвозмездное пользование (ссуду);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19.5.6. вносить какие бы то ни было изменения в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19.5.7. каким бы то ни было иным образом распоряжаться Имуществом или арендными прав</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ми в отношении Имущества.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 ИНСПЕКТИРОВАНИЕ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20.1. В целях обеспечения надлежащих условий эксплуатации и состояния Имущества и регулярного осуществления Лизингополучателем выплат во исполнение денежного обязательства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годатель имеет право на инспектирование, порядок осуществления которого предусмотрен пунктами 20.2—20.4.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20.2. Лизингодатель имеет право, предупредив Лизингополучателя не менее, чем за пять 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бочих дней: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20.2.1. проверять (по документам и фактически) наличие, состояние и условия содержания, хранения и эксплуатации Имущества; и с этой целью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20.2.2. входить на территорию и в помещения (в рабочее время Лизингополучателя и в прису</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ствии его представителей), в которых хранится и (или) эксплуатируется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20.3. В случае хранения и (или) эксплуатации Имущества на территории земельного участка, здания, сооружения, иного строения или помещения, не принадлежащих Лизингополучателю,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следний обязан обеспечить Лизингодателю беспрепятственный доступ к Имуществу.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20.4. По инициативе любой из Сторон результаты проверок Имущества фиксируются в актах осмотра Имущества, отказ подписать которые другая Сторона обязана мотивировать в письменном виде.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20.5. Лизингодатель имеет право осуществлять проверки состояния и условий эксплуатации Имущества, проводить его инвентаризацию, а Лизингополучатель обязан предоставлять документы, касающиеся состояния, наличия и фактического местоположения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20.5.1. в отсутствие просроченной задолженности Лизингополучателя по денежным обязател</w:t>
      </w:r>
      <w:r w:rsidRPr="003A6030">
        <w:rPr>
          <w:rFonts w:ascii="Microsoft Sans Serif" w:hAnsi="Microsoft Sans Serif" w:cs="Microsoft Sans Serif"/>
          <w:kern w:val="2"/>
          <w:sz w:val="20"/>
          <w:szCs w:val="20"/>
        </w:rPr>
        <w:t>ь</w:t>
      </w:r>
      <w:r w:rsidRPr="003A6030">
        <w:rPr>
          <w:rFonts w:ascii="Microsoft Sans Serif" w:hAnsi="Microsoft Sans Serif" w:cs="Microsoft Sans Serif"/>
          <w:kern w:val="2"/>
          <w:sz w:val="20"/>
          <w:szCs w:val="20"/>
        </w:rPr>
        <w:t>ствам — два раза в год по требованию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20.5.2. при наличии просроченной задолженности Лизингополучателя по денежным обязател</w:t>
      </w:r>
      <w:r w:rsidRPr="003A6030">
        <w:rPr>
          <w:rFonts w:ascii="Microsoft Sans Serif" w:hAnsi="Microsoft Sans Serif" w:cs="Microsoft Sans Serif"/>
          <w:kern w:val="2"/>
          <w:sz w:val="20"/>
          <w:szCs w:val="20"/>
        </w:rPr>
        <w:t>ь</w:t>
      </w:r>
      <w:r w:rsidRPr="003A6030">
        <w:rPr>
          <w:rFonts w:ascii="Microsoft Sans Serif" w:hAnsi="Microsoft Sans Serif" w:cs="Microsoft Sans Serif"/>
          <w:kern w:val="2"/>
          <w:sz w:val="20"/>
          <w:szCs w:val="20"/>
        </w:rPr>
        <w:t>ствам — незамедлительно по первому требованию Лизингодателя в любое время без ограничения количества проверок.</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 ФИНАНСОВЫЙ КОНТРОЛЬ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21.1. Лизингодатель имеет право осуществлять финансовый контроль: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21.1.1. за финансовым состоянием Лизингополучателя, наличием у него активов, способных обеспечить надлежащее исполнение обязательств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и их сохранностью;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21.1.2. за исполнением Лизингополучателем обязательств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и по дог</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ворам страхования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21.1.3. за деятельностью Лизингополучателя в той ее части, которая относится к Имуществу (предмету лизинга).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21.2. В ходе осуществления финансового контроля Лизингодатель вправе с периодичностью, предусмотренной пунктом 20.5, направлять Лизингополучателю запросы о предоставлении информации, необходимой для осуществления финансового контроля, а Лизингополучатель обязан удо</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летворять такие запросы.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21.3. В порядке и на условиях, предусмотренных настоящим разделом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Лизингод</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тель вправе запросить у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21.3.1. бухгалтерские балансы Лизингополучателя со всеми приложениями к ним и их расши</w:t>
      </w:r>
      <w:r w:rsidRPr="003A6030">
        <w:rPr>
          <w:rFonts w:ascii="Microsoft Sans Serif" w:hAnsi="Microsoft Sans Serif" w:cs="Microsoft Sans Serif"/>
          <w:kern w:val="2"/>
          <w:sz w:val="20"/>
          <w:szCs w:val="20"/>
        </w:rPr>
        <w:t>ф</w:t>
      </w:r>
      <w:r w:rsidRPr="003A6030">
        <w:rPr>
          <w:rFonts w:ascii="Microsoft Sans Serif" w:hAnsi="Microsoft Sans Serif" w:cs="Microsoft Sans Serif"/>
          <w:kern w:val="2"/>
          <w:sz w:val="20"/>
          <w:szCs w:val="20"/>
        </w:rPr>
        <w:t>ровку;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21.3.2. сведения о реквизитах банковских счетов Лизингополучателя и об оборотах по ним;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21.3.3. сведения о лицах, имеющих право действовать от имени Лизингополучателя без дов</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ренности;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21.3.4. сведения об изменениях, вносимых в учредительные документы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21.3.5. сведения об обстоятельствах, перечисленных в пункте 22.1;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21.3.6. иные сведения по требованию финансирующей организации, подтвержденному соо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ветствующим письменным запросом.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21.4. Лизингополучатель обязан в течение пяти рабочих дней по получении запроса Лизингодателя предоставлять последнему заверенные в надлежащем порядке копии или подлинники док</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ментов, содержащих запрашиваемую информацию.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21.5. Финансовый контроль осуществляется в целях: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21.5.1. обеспечения регулярного осуществления Лизингополучателем выплат во исполнение денежных обязательств последнего;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21.5.2. исполнения требований кредиторов, основанных на условиях договоров о предоставл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нии кредитных ресурсов.</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 ПРЕДОСТАВЛЕНИЕ ИНФОРМАЦИИ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 Лизингополучатель обязан самостоятельно (вне зависимости от направления запроса Лизингодателем) уведомлять Лизингодателя о любом из следующих обстоятельств в течение 10 (дес</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ти) дней после их наступления: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22.1.1. принятие компетентным органом Лизингополучателя решения о смене руководителя Лизингополучателя (</w:t>
      </w:r>
      <w:r w:rsidRPr="003A6030">
        <w:rPr>
          <w:rFonts w:ascii="Microsoft Sans Serif" w:hAnsi="Microsoft Sans Serif" w:cs="Microsoft Sans Serif"/>
          <w:sz w:val="20"/>
          <w:szCs w:val="20"/>
        </w:rPr>
        <w:t>постоянно действующего исполнительного органа юридического лица, имеющ</w:t>
      </w:r>
      <w:r w:rsidRPr="003A6030">
        <w:rPr>
          <w:rFonts w:ascii="Microsoft Sans Serif" w:hAnsi="Microsoft Sans Serif" w:cs="Microsoft Sans Serif"/>
          <w:sz w:val="20"/>
          <w:szCs w:val="20"/>
        </w:rPr>
        <w:t>е</w:t>
      </w:r>
      <w:r w:rsidRPr="003A6030">
        <w:rPr>
          <w:rFonts w:ascii="Microsoft Sans Serif" w:hAnsi="Microsoft Sans Serif" w:cs="Microsoft Sans Serif"/>
          <w:sz w:val="20"/>
          <w:szCs w:val="20"/>
        </w:rPr>
        <w:t>го право действовать от имени юридического лица без доверенности)</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22.1.2. принятие компетентным органом Лизингополучателя решения о ликвидации или о рео</w:t>
      </w:r>
      <w:r w:rsidRPr="003A6030">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ганизации Лизингополучателя (в любой форме) и регистрация компетентным государственным или муниципальным органом состоявшейся реорганизации;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22.1.3. изменение места расположения предприятия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22.1.4. изменение банковских реквизитов Лизингополучателя, включая открытие нового ба</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ковского счета;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22.1.5. подача любым лицом в арбитражный суд заявления (обращение любого лица с заявл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нием) о признании Лизингополучателя несостоятельным (банкротом).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22.2. Лизингополучатель обязан самостоятельно (вне зависимости от направления запроса Лизингодателем) уведомлять Лизингодателя в письменной форме о любом из следующих обсто</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тельств не позднее следующего рабочего дня после их наступления: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22.2.1. утрата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22.2.2. наложение ареста на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22.2.3. утрата относящихся к Имуществу документов, ключа (ключей), комплектов сигнализ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ции.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22.3. Стороны обязаны в предусмотренных законодательством случаях соблюдать конфиденциальность предоставленной друг другу информации за исключением случаев, когда предоставл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ние такой информации третьим лицам является обязательным в соответствии с законодательством или сопутствующими договорами, заключенными Сторонами для выполнения своих обязательств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 ПРЕДВАРИТЕЛЬНЫЙ ДОГОВОР</w:t>
      </w:r>
      <w:r w:rsidRPr="003A6030">
        <w:rPr>
          <w:rFonts w:ascii="Microsoft Sans Serif" w:hAnsi="Microsoft Sans Serif" w:cs="Microsoft Sans Serif"/>
          <w:kern w:val="2"/>
          <w:sz w:val="20"/>
          <w:szCs w:val="20"/>
        </w:rPr>
        <w:br/>
        <w:t>О ЗАКЛЮЧЕНИИ В БУДУЩЕМ ДОГОВОРА КУПЛИ-ПРОДАЖИ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23.1. При условии наступления всех обстоятельств, предусмотренных пунктом 23.2, Стороны обязуются заключить в будущем договор о передаче Имущества в собственность Лизингополучателю (договор купли-продажи Имущества, далее — Основной договор) на существенных условиях, изл</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женных в разделе 24.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23.2. В соответствии с пунктом 1 статьи 157 Гражданского кодекса Российской Федерации возникновение обязанности Сторон заключить Основной договор на существенных условиях, согласованных в разделе 24, настоящим ставится в зависимость от наступления всех следующих обсто</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тельств, признаваемых отлагательными условиями: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23.2.1. уведомление Лизингополучателем Лизингодателя о намерении заключить Основой договор и выкупить Имущество не позднее 15-го числа месяца, предшествующего тому, в котором пл</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нируется осуществить выкуп;</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23.2.2. сверка Сторонами расчетов по всем обязательствам (независимо от оснований их во</w:t>
      </w:r>
      <w:r w:rsidRPr="003A6030">
        <w:rPr>
          <w:rFonts w:ascii="Microsoft Sans Serif" w:hAnsi="Microsoft Sans Serif" w:cs="Microsoft Sans Serif"/>
          <w:kern w:val="2"/>
          <w:sz w:val="20"/>
          <w:szCs w:val="20"/>
        </w:rPr>
        <w:t>з</w:t>
      </w:r>
      <w:r w:rsidRPr="003A6030">
        <w:rPr>
          <w:rFonts w:ascii="Microsoft Sans Serif" w:hAnsi="Microsoft Sans Serif" w:cs="Microsoft Sans Serif"/>
          <w:kern w:val="2"/>
          <w:sz w:val="20"/>
          <w:szCs w:val="20"/>
        </w:rPr>
        <w:t>никновения);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23.2.3. погашение Лизингополучателем про</w:t>
      </w:r>
      <w:r w:rsidRPr="003A6030">
        <w:rPr>
          <w:rFonts w:ascii="Microsoft Sans Serif" w:hAnsi="Microsoft Sans Serif" w:cs="Microsoft Sans Serif"/>
          <w:kern w:val="2"/>
          <w:sz w:val="20"/>
          <w:szCs w:val="20"/>
        </w:rPr>
        <w:softHyphen/>
        <w:t>сроченной задолженности перед Лизингодателем по всем обязательствам (независимо от оснований их возникновения), срок исполнения которых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ступил.</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23.3. Основной договор подлежит заключению в течение пяти рабочих дней после наступления наиболее позднего из обстоятельств, предусмотренных пунктом 23.2.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23.4. В случае уклонения Лизингодателя от заключения Основного договора, несмотря на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ступление всех обстоятельств, перечисленных в пункте 23.2, Лизингополучатель вправе обратиться в суд с требованием о понуждении заключить Основной договор.</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23.5. Внесение Лизингополучателем денежной суммы (с указанием в расчетном документе в качестве основания платежа уплаты выкупной цены Имущества) в размере, соответствующем еще не наступившему периоду, а равно до наступления отлагательных условий, предусмотренных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том 23.2, а равно в сумме, не соответствующей пункту 24.2: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23.5.1. не является основанием для перехода к Лизингополучателю права собственности на Имущество;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23.5.2. не освобождает Лизингополучателя от внесения лизинговых платежей в соответствии с Графиком.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23.6. Если Лизингополучатель в силу своей организационно-правовой формы может приобр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тать на принадлежащее ему имущество не право собственности, а ограниченное вещное право (пр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во хозяйственного ведения, право оперативного управления), условия, согласованные в настоящем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е, должны толковаться как предусматривающие наличие (возникновение, прекращение) у Лизингополучателя соответствующего ограниченного вещного права.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 СУЩЕСТВЕННЫЕ УСЛОВИЯ ОСНОВНОГО ДОГОВОРА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Основной договор, предусмотренный пунктами 23.1, 23.2, подлежит заключению на следующих существенных условиях: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24.1. По Основному договору Лизингодатель (продавец) обязуется передать право собственн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сти на Имущество (товар) Лизингополучателю (покупателю), а Лизингополучатель (покупатель) об</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зуется уплатить за Имущество (товар) определенную денежную сумму (выкупную цену).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24.2. Размер выкупной цены Имущества признается равным сумме, определяемой для кажд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 данного календарного месяца значением в строке, соответствующей дате выкупа, по столбцу “В</w:t>
      </w:r>
      <w:r w:rsidRPr="003A6030">
        <w:rPr>
          <w:rFonts w:ascii="Microsoft Sans Serif" w:hAnsi="Microsoft Sans Serif" w:cs="Microsoft Sans Serif"/>
          <w:kern w:val="2"/>
          <w:sz w:val="20"/>
          <w:szCs w:val="20"/>
        </w:rPr>
        <w:t>ы</w:t>
      </w:r>
      <w:r w:rsidRPr="003A6030">
        <w:rPr>
          <w:rFonts w:ascii="Microsoft Sans Serif" w:hAnsi="Microsoft Sans Serif" w:cs="Microsoft Sans Serif"/>
          <w:kern w:val="2"/>
          <w:sz w:val="20"/>
          <w:szCs w:val="20"/>
        </w:rPr>
        <w:t>купная цена к начислению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24.2.1. В течение 20 (двадцати) рабочих дней после изменения условий денежного обязател</w:t>
      </w:r>
      <w:r w:rsidRPr="003A6030">
        <w:rPr>
          <w:rFonts w:ascii="Microsoft Sans Serif" w:hAnsi="Microsoft Sans Serif" w:cs="Microsoft Sans Serif"/>
          <w:kern w:val="2"/>
          <w:sz w:val="20"/>
          <w:szCs w:val="20"/>
        </w:rPr>
        <w:t>ь</w:t>
      </w:r>
      <w:r w:rsidRPr="003A6030">
        <w:rPr>
          <w:rFonts w:ascii="Microsoft Sans Serif" w:hAnsi="Microsoft Sans Serif" w:cs="Microsoft Sans Serif"/>
          <w:kern w:val="2"/>
          <w:sz w:val="20"/>
          <w:szCs w:val="20"/>
        </w:rPr>
        <w:t>ства Лизингополучателя по основаниям, предусмотренным пунктами 27.1—27.4, для целей определ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 размера выкупной цены Имущества применяется График в редакции, предшествовавшей такому изменению.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24.2.2. При выкупе Имущества Лизингополучателем зачет ранее выплаченных им лизинговых платежей (за исключением незачтенной части аванса) в выкупную цену Имущества не производится.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24.2.3. Часть аванса, уплаченного Лизингополучателем в соответ</w:t>
      </w:r>
      <w:r w:rsidRPr="003A6030">
        <w:rPr>
          <w:rFonts w:ascii="Microsoft Sans Serif" w:hAnsi="Microsoft Sans Serif" w:cs="Microsoft Sans Serif"/>
          <w:kern w:val="2"/>
          <w:sz w:val="20"/>
          <w:szCs w:val="20"/>
        </w:rPr>
        <w:softHyphen/>
        <w:t>с</w:t>
      </w:r>
      <w:r w:rsidRPr="003A6030">
        <w:rPr>
          <w:rFonts w:ascii="Microsoft Sans Serif" w:hAnsi="Microsoft Sans Serif" w:cs="Microsoft Sans Serif"/>
          <w:kern w:val="2"/>
          <w:sz w:val="20"/>
          <w:szCs w:val="20"/>
        </w:rPr>
        <w:softHyphen/>
        <w:t>твии с пунктом 12.1.2, не 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чтенная к дате заключения Основного договора в составе ранее уплаченных лизинговых платежей согласно пункту 12.2.3 в соответствии с Графиком, засчитывается в счет уплаты выкупной цены Имущества в размере, определяемом значением, содержащимся в строке, соответствующей пред</w:t>
      </w:r>
      <w:r w:rsidRPr="003A6030">
        <w:rPr>
          <w:rFonts w:ascii="Microsoft Sans Serif" w:hAnsi="Microsoft Sans Serif" w:cs="Microsoft Sans Serif"/>
          <w:kern w:val="2"/>
          <w:sz w:val="20"/>
          <w:szCs w:val="20"/>
        </w:rPr>
        <w:t>ы</w:t>
      </w:r>
      <w:r w:rsidRPr="003A6030">
        <w:rPr>
          <w:rFonts w:ascii="Microsoft Sans Serif" w:hAnsi="Microsoft Sans Serif" w:cs="Microsoft Sans Serif"/>
          <w:kern w:val="2"/>
          <w:sz w:val="20"/>
          <w:szCs w:val="20"/>
        </w:rPr>
        <w:t>дущему периоду, по столбцу “Остаток незачтенного аванса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 Выкупная цена Имущества (в части, указанной в столбце “Сумма досрочного выкупа к перечислению (в т. ч. НДС)” Графика) подлежит уплате Лизингополучателем в течение того календа</w:t>
      </w:r>
      <w:r w:rsidRPr="003A6030">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ного месяца, в котором заключается Основной договор, до предусмотренной Графиком приходяще</w:t>
      </w:r>
      <w:r w:rsidRPr="003A6030">
        <w:rPr>
          <w:rFonts w:ascii="Microsoft Sans Serif" w:hAnsi="Microsoft Sans Serif" w:cs="Microsoft Sans Serif"/>
          <w:kern w:val="2"/>
          <w:sz w:val="20"/>
          <w:szCs w:val="20"/>
        </w:rPr>
        <w:t>й</w:t>
      </w:r>
      <w:r w:rsidRPr="003A6030">
        <w:rPr>
          <w:rFonts w:ascii="Microsoft Sans Serif" w:hAnsi="Microsoft Sans Serif" w:cs="Microsoft Sans Serif"/>
          <w:kern w:val="2"/>
          <w:sz w:val="20"/>
          <w:szCs w:val="20"/>
        </w:rPr>
        <w:t>ся на указанный месяц даты внесения очередного лизингового платежа.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24.3.1. В случае уплаты Лизингополучателем выкупной цены Имущества до предусмотренной Графиком приходящейся на указанный месяц даты внесения очередного лизингового платежа этот платеж не начисляется и уплате не подлежит.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24.3.2. В случае невнесения Лизингополучателем выкупной цены Имущества до предусмотре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ной Графиком приходящейся на указанный месяц даты внесения очередного лизингового платежа: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24.3.2.1. этот платеж начисляется и подлежит уплате наряду с выкупной ценой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24.3.2.2. размер выкупной цены Имущества признается равным сумме, определяемой для сл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дующего календарного месяца по столбцу “Выкупная цена к начислению (в т.ч.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24.4. Ввиду того, что к моменту заключения Основного договора Имущество уже будет нах</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диться во владении Лизингополучателя, оно в соответствии с пунктом 2 статьи 224 Гражданского к</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декса Российской Федерации признается переданным ему в соответствии с Основным договором с момента его заключения.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24.5. Передача Имущества Лизингополучателю (пункт 24.4) признается встречным исполнен</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ем, ввиду произведения которого Лизингополучатель в соответствии с пунктом 3 статьи 328 Гра</w:t>
      </w:r>
      <w:r w:rsidRPr="003A6030">
        <w:rPr>
          <w:rFonts w:ascii="Microsoft Sans Serif" w:hAnsi="Microsoft Sans Serif" w:cs="Microsoft Sans Serif"/>
          <w:kern w:val="2"/>
          <w:sz w:val="20"/>
          <w:szCs w:val="20"/>
        </w:rPr>
        <w:t>ж</w:t>
      </w:r>
      <w:r w:rsidRPr="003A6030">
        <w:rPr>
          <w:rFonts w:ascii="Microsoft Sans Serif" w:hAnsi="Microsoft Sans Serif" w:cs="Microsoft Sans Serif"/>
          <w:kern w:val="2"/>
          <w:sz w:val="20"/>
          <w:szCs w:val="20"/>
        </w:rPr>
        <w:t>данского кодекса Российской Федерации обязан предоставить Лизингодателю обусловленное О</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новным договором исполнение своего обязательства по уплате выкупной цены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24.6. В соответствии со статьей 491 Гражданского кодекса Российской Федерации право собственности на переданное Лизингополучателю Имущество сохраняется за Лизингодателем до по</w:t>
      </w:r>
      <w:r w:rsidRPr="003A6030">
        <w:rPr>
          <w:rFonts w:ascii="Microsoft Sans Serif" w:hAnsi="Microsoft Sans Serif" w:cs="Microsoft Sans Serif"/>
          <w:kern w:val="2"/>
          <w:sz w:val="20"/>
          <w:szCs w:val="20"/>
        </w:rPr>
        <w:t>л</w:t>
      </w:r>
      <w:r w:rsidRPr="003A6030">
        <w:rPr>
          <w:rFonts w:ascii="Microsoft Sans Serif" w:hAnsi="Microsoft Sans Serif" w:cs="Microsoft Sans Serif"/>
          <w:kern w:val="2"/>
          <w:sz w:val="20"/>
          <w:szCs w:val="20"/>
        </w:rPr>
        <w:t>ной оплаты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24.6.1. Ни при каких обстоятельствах у Лизингополучателя не может возникнуть право собственности на Имущество до исполнения обязательства внести выкупную цену в сумме, предусмотре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 xml:space="preserve">ной условиями настоящего раздела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24.6.2. Погашение требования Лизингодателя об уплате выкупной цены Имущества без внес</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ния всей денежной суммы, предусмотренной условиями настоящего раздела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 признае</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ся исполнением обязательства внести выкупную цену в полной сумме.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24.6.3. Лизингополучатель не вправе до перехода к нему права собственности отчуждать Им</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щество или распоряжаться им иным образом.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24.7. В период со дня заключения Основного договора до возникновения у Лизингополучателя права собственности на Имущество в соответствии с пунктом 24.8:</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24.7.1. сохраняются все обязательства Сторон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24.7.2. Лизингополучатель несет бремя содержания Имущества (включая оплату пользования тем объектом недвижимости, в котором хранится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24.7.3. риск утраты (гибели, хищения) и повреждения Имущества несет Лизингополучатель.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24.8. В течение пяти рабочих дней после исполнения Лизингополучателем обязательства уплатить выкупную цену Имущества на условиях, предусмотренных настоящим разделом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Ст</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роны подписывают акт о передаче Имущества в собственность Лизингополучателю.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24.8.1. Право собственности на Имущество возникает у Лизингополучателя после подписания Сторонами акта, указанного в пункте 24.8.</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24.8.2. К моменту составления акта, указанного в пункте 24.8, Имущество должно быть свобо</w:t>
      </w:r>
      <w:r w:rsidRPr="003A6030">
        <w:rPr>
          <w:rFonts w:ascii="Microsoft Sans Serif" w:hAnsi="Microsoft Sans Serif" w:cs="Microsoft Sans Serif"/>
          <w:kern w:val="2"/>
          <w:sz w:val="20"/>
          <w:szCs w:val="20"/>
        </w:rPr>
        <w:t>д</w:t>
      </w:r>
      <w:r w:rsidRPr="003A6030">
        <w:rPr>
          <w:rFonts w:ascii="Microsoft Sans Serif" w:hAnsi="Microsoft Sans Serif" w:cs="Microsoft Sans Serif"/>
          <w:kern w:val="2"/>
          <w:sz w:val="20"/>
          <w:szCs w:val="20"/>
        </w:rPr>
        <w:t>но от прав третьих лиц.</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sz w:val="20"/>
          <w:szCs w:val="20"/>
        </w:rPr>
      </w:pPr>
      <w:r w:rsidRPr="003A6030">
        <w:rPr>
          <w:rFonts w:ascii="Microsoft Sans Serif" w:hAnsi="Microsoft Sans Serif" w:cs="Microsoft Sans Serif"/>
          <w:sz w:val="20"/>
          <w:szCs w:val="20"/>
        </w:rPr>
        <w:t>24.8.3. </w:t>
      </w:r>
      <w:r w:rsidRPr="003A6030">
        <w:rPr>
          <w:rFonts w:ascii="Microsoft Sans Serif" w:hAnsi="Microsoft Sans Serif" w:cs="Microsoft Sans Serif"/>
          <w:kern w:val="2"/>
          <w:sz w:val="20"/>
          <w:szCs w:val="20"/>
        </w:rPr>
        <w:t xml:space="preserve">После подписания акта, предусмотренного пунктом 24.8, </w:t>
      </w:r>
      <w:r w:rsidRPr="003A6030">
        <w:rPr>
          <w:rFonts w:ascii="Microsoft Sans Serif" w:hAnsi="Microsoft Sans Serif" w:cs="Microsoft Sans Serif"/>
          <w:sz w:val="20"/>
          <w:szCs w:val="20"/>
        </w:rPr>
        <w:t>Сторона, на имя которой Им</w:t>
      </w:r>
      <w:r w:rsidRPr="003A6030">
        <w:rPr>
          <w:rFonts w:ascii="Microsoft Sans Serif" w:hAnsi="Microsoft Sans Serif" w:cs="Microsoft Sans Serif"/>
          <w:sz w:val="20"/>
          <w:szCs w:val="20"/>
        </w:rPr>
        <w:t>у</w:t>
      </w:r>
      <w:r w:rsidRPr="003A6030">
        <w:rPr>
          <w:rFonts w:ascii="Microsoft Sans Serif" w:hAnsi="Microsoft Sans Serif" w:cs="Microsoft Sans Serif"/>
          <w:sz w:val="20"/>
          <w:szCs w:val="20"/>
        </w:rPr>
        <w:t xml:space="preserve">щество зарегистрировано в течение срока лизинга по условиям настоящего </w:t>
      </w:r>
      <w:r>
        <w:rPr>
          <w:rFonts w:ascii="Microsoft Sans Serif" w:hAnsi="Microsoft Sans Serif" w:cs="Microsoft Sans Serif"/>
          <w:sz w:val="20"/>
          <w:szCs w:val="20"/>
        </w:rPr>
        <w:t>Договор</w:t>
      </w:r>
      <w:r w:rsidRPr="003A6030">
        <w:rPr>
          <w:rFonts w:ascii="Microsoft Sans Serif" w:hAnsi="Microsoft Sans Serif" w:cs="Microsoft Sans Serif"/>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24.8.3.1. выполняет действия, направленные на снятие Имущества с учета и на регистрацию Имущества за Лизингополучателем как за новым собственником;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24.8.3.2. в случае необходимости запрашивает у другой Стороны доверенность на представл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ние ее интересов при совершении регистрационных действий и (или) иные документы.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24.9. В случае, когда в срок, предусмотренный пунктом 24.3, переданное Имущество не будет оплачено полностью, Лизингодатель вправе отказаться от исполнения Основного договора, увед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мив об этом Лизингополучателя.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24.9.1. В случае одностороннего отказа Лизингодателя от исполнения Основного договора, к</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гда такой отказ допускается пунктом 24.9, Основной договор считается расторгнутым с момента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лучения Лизингополучателем соответствующего уведомления.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24.9.2. В случае расторжения Основного договора ввиду неисполнения или ненадлежащего исполнения Лизингополучателем обязанности уплатить выкупную цену Имущества действие настоящ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и возникшие из него обязательства сохраняются на прежних условиях.</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 СУЩЕСТВЕННОЕ НАРУШЕНИЕ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 В соответствии с пунктом 6 статьи 15 Федерального закона от 29.10.1998 № 164-ФЗ “О финансовой аренде (лизинге)” Стороны настоящим признают существенным, бесспорным и оч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видным нарушением Лизингополучателем обязательств, возникших из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25.1.1. нарушение (неисполнение или ненадлежащее исполнение, в частности в случае пр</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срочки исполнения) обязательств, предусмотренных пунктами 18.1, 19.5, 20.2, 20.3, 20.5;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25.1.2. существенное нарушение Лизингополучателем сроков внесения лизинговых платежей, то есть невнесение денежных средств в погашение всей просроченной задолженности в течение 10 (десяти) рабочих дней после получения письменного предупреждения о необходимости исполнения денежного обязательства в случаях: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25.1.2.1. неоднократного нарушения Лизингополучателем обязательства по внесению лизинг</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вых платежей, выражающегося в просрочке их внесения и (или) в их неполном внесении;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25.1.2.2. неуплаты (неполной уплаты) двух лизинговых платежей подряд.</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25.2. Обстоятельства, указанные в пункте 25.1, при направлении Лизингодателем Лизингоп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лучателю соответствующего уведомления ведут к прекращению действия </w:t>
      </w:r>
      <w:r>
        <w:rPr>
          <w:rFonts w:ascii="Microsoft Sans Serif" w:hAnsi="Microsoft Sans Serif" w:cs="Microsoft Sans Serif"/>
          <w:kern w:val="2"/>
          <w:sz w:val="20"/>
          <w:szCs w:val="20"/>
        </w:rPr>
        <w:t>настоящего Договор</w:t>
      </w:r>
      <w:r w:rsidRPr="008D7A4C">
        <w:rPr>
          <w:rFonts w:ascii="Microsoft Sans Serif" w:hAnsi="Microsoft Sans Serif" w:cs="Microsoft Sans Serif"/>
          <w:kern w:val="2"/>
          <w:sz w:val="20"/>
          <w:szCs w:val="20"/>
        </w:rPr>
        <w:t xml:space="preserve">а </w:t>
      </w:r>
      <w:r w:rsidRPr="003A6030">
        <w:rPr>
          <w:rFonts w:ascii="Microsoft Sans Serif" w:hAnsi="Microsoft Sans Serif" w:cs="Microsoft Sans Serif"/>
          <w:kern w:val="2"/>
          <w:sz w:val="20"/>
          <w:szCs w:val="20"/>
        </w:rPr>
        <w:t>и из</w:t>
      </w:r>
      <w:r w:rsidRPr="003A6030">
        <w:rPr>
          <w:rFonts w:ascii="Microsoft Sans Serif" w:hAnsi="Microsoft Sans Serif" w:cs="Microsoft Sans Serif"/>
          <w:kern w:val="2"/>
          <w:sz w:val="20"/>
          <w:szCs w:val="20"/>
        </w:rPr>
        <w:t>ъ</w:t>
      </w:r>
      <w:r w:rsidRPr="003A6030">
        <w:rPr>
          <w:rFonts w:ascii="Microsoft Sans Serif" w:hAnsi="Microsoft Sans Serif" w:cs="Microsoft Sans Serif"/>
          <w:kern w:val="2"/>
          <w:sz w:val="20"/>
          <w:szCs w:val="20"/>
        </w:rPr>
        <w:t>ятию Имущества в соответствии с пунктами 30.1, 33.1.</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 НЕУСТОЙКА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26.1. Исполнение Лизингополучателем денежных обязательств обеспечивается пенями, кот</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рые определяются за каждый день просрочки в процентах от неуплаченной суммы.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26.2. Процентная ставка пеней, предусмотренных пунктом 26.1, принимается равной 0,1 (нулю целых одной десятой) процента.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26.3. Лизингополучатель обязан уплатить Лизингодателю в случае нарушения (неисполнения или ненадлежащего исполнения, в частности в случае просрочки исполнения) следующие денежные суммы: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26.3.1. в случае нарушения условий, предусмотренных пунктами 18.1, 18.2, 20.2, 20.3, 20.5, 22.2, — штраф в размере 1% (одного процента) общей суммы лизинговых платежей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26.3.2. в случае нарушения любого из запретов, предусмотренных пунктом 19.5, — штраф в размере 5% (пяти процентов) общей суммы лизинговых платежей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26.4. Лизингополучатель уплачивает Лизингодателю штраф в размере авансового платежа, внесенного в соответствии с пунктом 12.1.2: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26.4.1. при отказе Лизингополучателя от принятия Имущества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и (или) по насто</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 xml:space="preserve">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у (пункт 4.1); а равно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26.4.2. при существенном нарушении Лизингополучателем установленного порядка принятия Имущества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а равно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26.4.3. при одностороннем отказе Лизингополучателя от исполнения своих обязательств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а равно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26.4.4. в случае необоснованного требования Лизингополучателя о досрочном расторжении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в отсутствие существенных нарушений Поставщиком условий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26.5. Уплата неустойки (пени, штрафа) как в случае неисполнения, так и в случае ненадлеж</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щего исполнения любого из обязательств не освобождают обязанную Сторону от исполнения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тельства в натуре.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26.6. При каждом привлечении Лизингодателя в качестве собственника (владельца)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к административной ответственности за административные правонар</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шения в области дорожного движения (при их фиксации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годатель: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26.6.1. уплачивает административный штраф в порядке, предусмотренном законодательством об административных правонаруш</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26.6.2. выставляет Лизингополучателю счет на уплату неустойки (штрафа) в размере суммы штрафа, уплаченного Лизингодателем </w:t>
      </w:r>
      <w:r w:rsidR="006A2C8E">
        <w:rPr>
          <w:rFonts w:ascii="Microsoft Sans Serif" w:hAnsi="Microsoft Sans Serif" w:cs="Microsoft Sans Serif"/>
          <w:kern w:val="2"/>
          <w:sz w:val="20"/>
          <w:szCs w:val="20"/>
        </w:rPr>
        <w:t>и увеличенного на 300</w:t>
      </w:r>
      <w:r w:rsidRPr="003A6030">
        <w:rPr>
          <w:rFonts w:ascii="Microsoft Sans Serif" w:hAnsi="Microsoft Sans Serif" w:cs="Microsoft Sans Serif"/>
          <w:kern w:val="2"/>
          <w:sz w:val="20"/>
          <w:szCs w:val="20"/>
        </w:rPr>
        <w:t xml:space="preserve"> (триста) рублей, с приложением копии постановления по делу об административном правонар</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шении.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26.7. Лизингополучатель обязан уплатить Лизингодателю неустойку (штраф) в течение трех рабочих дней после выставления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годателем счета.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27. ОСНОВАНИЯ ОДНОСТОРОННЕГО </w:t>
      </w:r>
      <w:r w:rsidRPr="00645B87">
        <w:rPr>
          <w:rFonts w:ascii="Microsoft Sans Serif" w:hAnsi="Microsoft Sans Serif" w:cs="Microsoft Sans Serif"/>
          <w:kern w:val="2"/>
          <w:sz w:val="20"/>
          <w:szCs w:val="20"/>
        </w:rPr>
        <w:t>ИЗМЕНЕНИЯ</w:t>
      </w:r>
      <w:r w:rsidRPr="00645B87">
        <w:rPr>
          <w:rFonts w:ascii="Microsoft Sans Serif" w:hAnsi="Microsoft Sans Serif" w:cs="Microsoft Sans Serif"/>
          <w:strike/>
          <w:kern w:val="2"/>
          <w:sz w:val="20"/>
          <w:szCs w:val="20"/>
        </w:rPr>
        <w:t xml:space="preserve"> </w:t>
      </w:r>
      <w:r w:rsidRPr="00645B87">
        <w:rPr>
          <w:rFonts w:ascii="Microsoft Sans Serif" w:hAnsi="Microsoft Sans Serif" w:cs="Microsoft Sans Serif"/>
          <w:kern w:val="2"/>
          <w:sz w:val="20"/>
          <w:szCs w:val="20"/>
        </w:rPr>
        <w:t>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Настоящим допускается одностороннее изменение Лизингодателем условий (в том числе ра</w:t>
      </w:r>
      <w:r w:rsidRPr="003A6030">
        <w:rPr>
          <w:rFonts w:ascii="Microsoft Sans Serif" w:hAnsi="Microsoft Sans Serif" w:cs="Microsoft Sans Serif"/>
          <w:kern w:val="2"/>
          <w:sz w:val="20"/>
          <w:szCs w:val="20"/>
        </w:rPr>
        <w:t>з</w:t>
      </w:r>
      <w:r w:rsidRPr="003A6030">
        <w:rPr>
          <w:rFonts w:ascii="Microsoft Sans Serif" w:hAnsi="Microsoft Sans Serif" w:cs="Microsoft Sans Serif"/>
          <w:kern w:val="2"/>
          <w:sz w:val="20"/>
          <w:szCs w:val="20"/>
        </w:rPr>
        <w:t>мера) денежного обязательства Лизингополучателя, возникающего в силу</w:t>
      </w:r>
      <w:r w:rsidRPr="008D7A4C">
        <w:rPr>
          <w:rFonts w:ascii="Microsoft Sans Serif" w:hAnsi="Microsoft Sans Serif" w:cs="Microsoft Sans Serif"/>
          <w:kern w:val="2"/>
          <w:sz w:val="20"/>
          <w:szCs w:val="20"/>
        </w:rPr>
        <w:t xml:space="preserve">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в случаях: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 изменения процентной ставки за пользование привлеченными средствами в случае 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пользования Лизингодателем привлеченных средств для приобретения Имущества в собственность;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27.2. изменения ставки рефинансирования Банка России и (или) стоимости кредитных ресу</w:t>
      </w:r>
      <w:r w:rsidRPr="003A6030">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сов в Российской Федерации согласно данным банковской статистики, публикуемым Банком России;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27.3. изменения состава (перечня) налогов, сборов, иных обязательных платежей, обязанность по уплате которых возникает в связи с заключением и исполнением</w:t>
      </w:r>
      <w:r w:rsidRPr="008D7A4C">
        <w:rPr>
          <w:rFonts w:ascii="Microsoft Sans Serif" w:hAnsi="Microsoft Sans Serif" w:cs="Microsoft Sans Serif"/>
          <w:kern w:val="2"/>
          <w:sz w:val="20"/>
          <w:szCs w:val="20"/>
        </w:rPr>
        <w:t xml:space="preserve"> настоящего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Pr>
          <w:rFonts w:ascii="Microsoft Sans Serif" w:hAnsi="Microsoft Sans Serif" w:cs="Microsoft Sans Serif"/>
          <w:kern w:val="2"/>
          <w:sz w:val="20"/>
          <w:szCs w:val="20"/>
        </w:rPr>
        <w:t xml:space="preserve"> </w:t>
      </w:r>
      <w:r w:rsidRPr="003A6030">
        <w:rPr>
          <w:rFonts w:ascii="Microsoft Sans Serif" w:hAnsi="Microsoft Sans Serif" w:cs="Microsoft Sans Serif"/>
          <w:kern w:val="2"/>
          <w:sz w:val="20"/>
          <w:szCs w:val="20"/>
        </w:rPr>
        <w:t>и (или) в связи с нахождением Имущества в собственности Лизингодателя, а равно любых элементов налог</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обложения применительно к указанным налогам, сборам, обязательным платежам;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27.4. переоценки Имущества и (или) начисленного на него износа по решению компетентных органов государственной власти;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27.5. поручения Лизингодателем выполнения обязательств Лизингополучателя третьим лицам либо выполнения их Лизингодателем своими силами ввиду неисполнения Лизингополучателем об</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 xml:space="preserve">зательства совершить какое-либо действие, предусмотренное </w:t>
      </w:r>
      <w:r w:rsidRPr="008D7A4C">
        <w:rPr>
          <w:rFonts w:ascii="Microsoft Sans Serif" w:hAnsi="Microsoft Sans Serif" w:cs="Microsoft Sans Serif"/>
          <w:kern w:val="2"/>
          <w:sz w:val="20"/>
          <w:szCs w:val="20"/>
        </w:rPr>
        <w:t xml:space="preserve">настоящим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ом</w:t>
      </w:r>
      <w:r w:rsidRPr="003A6030">
        <w:rPr>
          <w:rFonts w:ascii="Microsoft Sans Serif" w:hAnsi="Microsoft Sans Serif" w:cs="Microsoft Sans Serif"/>
          <w:kern w:val="2"/>
          <w:sz w:val="20"/>
          <w:szCs w:val="20"/>
        </w:rPr>
        <w:t xml:space="preserve"> (пункт 36.5);</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27.6. превышения фактической общей суммы затрат Лизингодателя, связанных с исполнением </w:t>
      </w:r>
      <w:r w:rsidRPr="008D7A4C">
        <w:rPr>
          <w:rFonts w:ascii="Microsoft Sans Serif" w:hAnsi="Microsoft Sans Serif" w:cs="Microsoft Sans Serif"/>
          <w:kern w:val="2"/>
          <w:sz w:val="20"/>
          <w:szCs w:val="20"/>
        </w:rPr>
        <w:t xml:space="preserve">настоящего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планируемой суммы (пункты 2.4, 10.5, 10.6);</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27.7. изменения условий</w:t>
      </w:r>
      <w:r w:rsidRPr="008D7A4C">
        <w:rPr>
          <w:rFonts w:ascii="Microsoft Sans Serif" w:hAnsi="Microsoft Sans Serif" w:cs="Microsoft Sans Serif"/>
          <w:kern w:val="2"/>
          <w:sz w:val="20"/>
          <w:szCs w:val="20"/>
        </w:rPr>
        <w:t xml:space="preserve">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в том числе сроков и (или) графика поставки;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27.8. завершения формирования первоначальной стоимости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27.9. изменения условий страхования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27.10. возложения на Лизингодателя обязанности по возмещению убытков, уплате пеней, штрафов, процентов, иных санкций за совершение правонарушений, налогов, сборов и иных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тельных платежей вследствие: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27.10.1. неисполнения или ненадлежащего исполнения Лизингополучателем своих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тельств по Договору и (или)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27.10.2. в случае допущения Лизингодателем, действующим в качестве покупателя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просрочки оплаты Имущества в связи с исполнением требования Лизингополучателя о приостано</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лении оплаты Имущества (пункт 3.1.2) или с приостановлением оплаты Имущества до получения указаний от Лизингополучателя (пункт 3.2.2);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27.11. возникновения необходимости после расторжения </w:t>
      </w:r>
      <w:r w:rsidRPr="008D7A4C">
        <w:rPr>
          <w:rFonts w:ascii="Microsoft Sans Serif" w:hAnsi="Microsoft Sans Serif" w:cs="Microsoft Sans Serif"/>
          <w:kern w:val="2"/>
          <w:sz w:val="20"/>
          <w:szCs w:val="20"/>
        </w:rPr>
        <w:t xml:space="preserve">настоящего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 возмещения физического (естественного) износа Имущества, образовавшегося в период временного владения и пользования Имуществом Лизингополучателем (пункт 28.4), которое связано с арендными правоо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ношениями (пункт 10.3), включая: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27.11.1. снижение стоимости Имущества из-за полного или частичного использования Имущ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ства, потери им товарного вида и (или) подобных обстоятельств;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27.11.2. устранение недостатков Имущества и (или) проведение его предпродажной подгото</w:t>
      </w:r>
      <w:r w:rsidRPr="003A6030">
        <w:rPr>
          <w:rFonts w:ascii="Microsoft Sans Serif" w:hAnsi="Microsoft Sans Serif" w:cs="Microsoft Sans Serif"/>
          <w:kern w:val="2"/>
          <w:sz w:val="20"/>
          <w:szCs w:val="20"/>
        </w:rPr>
        <w:t>в</w:t>
      </w:r>
      <w:r w:rsidRPr="003A6030">
        <w:rPr>
          <w:rFonts w:ascii="Microsoft Sans Serif" w:hAnsi="Microsoft Sans Serif" w:cs="Microsoft Sans Serif"/>
          <w:kern w:val="2"/>
          <w:sz w:val="20"/>
          <w:szCs w:val="20"/>
        </w:rPr>
        <w:t>ки, вызванной превышением нормальной степени износа Имущества и (или) непрохождением (отсу</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ствием подтверждения прохождения) им регулярного технического обслуживания.</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 ОДНОСТОРОННИЙ ПОРЯДОК ИЗМЕНЕНИЯ</w:t>
      </w:r>
      <w:r w:rsidRPr="008D7A4C">
        <w:rPr>
          <w:rFonts w:ascii="Microsoft Sans Serif" w:hAnsi="Microsoft Sans Serif" w:cs="Microsoft Sans Serif"/>
          <w:kern w:val="2"/>
          <w:sz w:val="20"/>
          <w:szCs w:val="20"/>
        </w:rPr>
        <w:t xml:space="preserve">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28.1. Об одностороннем изменении Лизингодателем условий денежного обязательства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гополучателя Лизингодатель уведомляет Лизингополучателя не позднее чем за 15 (пятнадцать) дней до даты внесения первого измененного платежа.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28.2. К уведомлению Лизингодателя об изменении условий денежного обязательства Лизинг</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получателя прилагается новый расчет лизинговых платежей в виде нового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28.3. В случае одностороннего изменения Лизингодателем условий денежного обязательства Лизингополучателя в соответствии с пунктами 28.1, 28.2: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28.3.1. </w:t>
      </w:r>
      <w:r w:rsidRPr="008D7A4C">
        <w:rPr>
          <w:rFonts w:ascii="Microsoft Sans Serif" w:hAnsi="Microsoft Sans Serif" w:cs="Microsoft Sans Serif"/>
          <w:kern w:val="2"/>
          <w:sz w:val="20"/>
          <w:szCs w:val="20"/>
        </w:rPr>
        <w:t xml:space="preserve">Настоящий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 считается измененным с даты получения Лизингополучателем соответствующего уведомления без оформления соответствующего изменения двусторонним соглаш</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28.3.2. в течение 20 (двадцати) рабочих дней после изменения Графика по основаниям, предусмотренным пунктами 27.1—27.4, Лизингополучатель вправе выкупить Имущество по цене, опред</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ляемой в соответствии с редакцией Графика, предшествовавшей такому изменению (пункт 24.2.1).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28.4. В случаях, предусмотренных пунктом 27.11, к уведомлению об изменении условий денежного обязательства Лизингополучателя прилагается расчет, основанный на оценке возвращенн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 (изъятого)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28.5. Право выбора оценщика для целей оценки возвращенного (изъятого) Имущества прина</w:t>
      </w:r>
      <w:r w:rsidRPr="003A6030">
        <w:rPr>
          <w:rFonts w:ascii="Microsoft Sans Serif" w:hAnsi="Microsoft Sans Serif" w:cs="Microsoft Sans Serif"/>
          <w:kern w:val="2"/>
          <w:sz w:val="20"/>
          <w:szCs w:val="20"/>
        </w:rPr>
        <w:t>д</w:t>
      </w:r>
      <w:r w:rsidRPr="003A6030">
        <w:rPr>
          <w:rFonts w:ascii="Microsoft Sans Serif" w:hAnsi="Microsoft Sans Serif" w:cs="Microsoft Sans Serif"/>
          <w:kern w:val="2"/>
          <w:sz w:val="20"/>
          <w:szCs w:val="20"/>
        </w:rPr>
        <w:t>лежит Лизингодателю.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28.6. Оценщик, привлекаемый Лизингодателем, должен соответствовать требованиям, пред</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смотренным законодательством об оценочной деятельности.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28.7. Привлечение оценщика не требуется в случаях, когда оценка Имущества указана в соглашении о расторжении </w:t>
      </w:r>
      <w:r w:rsidRPr="008D7A4C">
        <w:rPr>
          <w:rFonts w:ascii="Microsoft Sans Serif" w:hAnsi="Microsoft Sans Serif" w:cs="Microsoft Sans Serif"/>
          <w:kern w:val="2"/>
          <w:sz w:val="20"/>
          <w:szCs w:val="20"/>
        </w:rPr>
        <w:t xml:space="preserve">настоящего </w:t>
      </w:r>
      <w:r>
        <w:rPr>
          <w:rFonts w:ascii="Microsoft Sans Serif" w:hAnsi="Microsoft Sans Serif" w:cs="Microsoft Sans Serif"/>
          <w:kern w:val="2"/>
          <w:sz w:val="20"/>
          <w:szCs w:val="20"/>
        </w:rPr>
        <w:t>Договор</w:t>
      </w:r>
      <w:r w:rsidRPr="008D7A4C">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 и (или) в акте, составленном в соответствии с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том 33.5.</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29. ОСОБЕННОСТИ ИЗМЕНЕНИЯ УСЛОВИЙ КОНТРАКТА ПО СОГЛАШЕНИЮ СТОРОН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29.1. Наименование, марка, модель, год изготовления (выпуска) Имущества, технические характеристики и (или) комплектность Имущества, предусмотренные приложенной к настоящему </w:t>
      </w:r>
      <w:r>
        <w:rPr>
          <w:rFonts w:ascii="Microsoft Sans Serif" w:hAnsi="Microsoft Sans Serif" w:cs="Microsoft Sans Serif"/>
          <w:kern w:val="2"/>
          <w:sz w:val="20"/>
          <w:szCs w:val="20"/>
        </w:rPr>
        <w:t>Дог</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вор</w:t>
      </w:r>
      <w:r w:rsidRPr="003A6030">
        <w:rPr>
          <w:rFonts w:ascii="Microsoft Sans Serif" w:hAnsi="Microsoft Sans Serif" w:cs="Microsoft Sans Serif"/>
          <w:kern w:val="2"/>
          <w:sz w:val="20"/>
          <w:szCs w:val="20"/>
        </w:rPr>
        <w:t xml:space="preserve">у спецификацией, а также реквизиты Поставщика (фирменное наименование или имя, основной государственный регистрационный номер и (или) идентификационный номер налогоплательщика) могут быть пересмотрены Сторонами путем согласования в </w:t>
      </w:r>
      <w:r>
        <w:rPr>
          <w:rFonts w:ascii="Microsoft Sans Serif" w:hAnsi="Microsoft Sans Serif" w:cs="Microsoft Sans Serif"/>
          <w:kern w:val="2"/>
          <w:sz w:val="20"/>
          <w:szCs w:val="20"/>
        </w:rPr>
        <w:t>Контракте</w:t>
      </w:r>
      <w:r w:rsidRPr="003A6030">
        <w:rPr>
          <w:rFonts w:ascii="Microsoft Sans Serif" w:hAnsi="Microsoft Sans Serif" w:cs="Microsoft Sans Serif"/>
          <w:kern w:val="2"/>
          <w:sz w:val="20"/>
          <w:szCs w:val="20"/>
        </w:rPr>
        <w:t xml:space="preserve"> иных технических характер</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стик и комплектации Имущества, а также иных реквизитов Поставщика.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29.2. Лизингодатель вправе направлять Лизингополучателю предложения об изменении усл</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29.3. Молчание (отсутствие письменных возражений) Лизингополучателя в отношении предложения, направленного в соответствии с пунктом 29.2, в течение пяти рабочих дней после его получ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 Лизингополучателем признается выражением его воли принять предложение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29.4. Если Лизингополучатель в срок, указанный в пункте 29.3, направит Лизингодателю свои возражения, до согласования Сторонами новых условий продолжает действовать редакция насто</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 xml:space="preserve">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действовавшая на день представления возражений.</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 ОСНОВАНИЯ И ПОРЯДОК РАСТОРЖЕНИЯ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30.1. Настоящим допускается односторонний отказ от исполнения Лизингодателем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полностью или в части определенного Имущества по любому из следующих оснований: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30.1.1. неполучение Лизингодателем кредитных ресурсов на приобретение Имущества в теч</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ние 30 (тридцати) дней после заключения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30.1.2. неисполнение Лизингополучателем обязательства уплатить денежную сумму в соотве</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ствии с пунктом 12.1;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30.1.3. незаключение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с Поставщиком;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30.1.4. неисполнение или ненадлежащее исполнение Поставщиком обязанности передать Имущество Лизингополучателю (пункт 5.1) в течение 20 (двадцати) рабочих дней после наступления предусмотренного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 xml:space="preserve"> срока исполнения указанной обязанности, если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 xml:space="preserve"> не уст</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новлена иная продолжительность периода, по истечении которого допускается отказ Лизингодателя (покупателя) от исполнения </w:t>
      </w:r>
      <w:r>
        <w:rPr>
          <w:rFonts w:ascii="Microsoft Sans Serif" w:hAnsi="Microsoft Sans Serif" w:cs="Microsoft Sans Serif"/>
          <w:kern w:val="2"/>
          <w:sz w:val="20"/>
          <w:szCs w:val="20"/>
        </w:rPr>
        <w:t>Контрактом</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30.1.5. неисполнение Лизингополучателем обязательств по приемке Имущества (пункт 4.1);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30.1.6. существенное нарушение Лизингополучателем сроков внесения лизинговых платежей (пункт 25.1.2);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30.1.7. однократное нарушение Лизингополучателем любого из запретов, установленных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том 19.5;</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30.1.8. неустранение Лизингополучателем нарушения (нарушений)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заключающегося (заключающихся) в неисполнении или ненадлежащем исполнении Лизингополучат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лем обязательств, касающихся условий содержания и эксплуатации по меньшей мере одной един</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цы Имущества, в течение 30 (тридцати) дней по получении письменного требования от Лизингодат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30.1.9. допущение Лизингополучателем нарушений, признаваемых существенными, бесспо</w:t>
      </w:r>
      <w:r w:rsidRPr="003A6030">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ными и очевидными в соответствии с пунктом 25.1;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30.1.10. принятие компетентным органом Лизингополучателя и (или) компетентным государс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венным органом решения о реорганизации или ликвидации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30.1.11. возбуждение арбитражным судом производства по делу о несостоятельности (ба</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кротстве)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30.2. Об одностороннем отказе от исполнения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Лизингодатель уведомл</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ет Лизингополучателя.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30.3. В случае одностороннего отказа Лизингодателя от исполнения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по</w:t>
      </w:r>
      <w:r w:rsidRPr="003A6030">
        <w:rPr>
          <w:rFonts w:ascii="Microsoft Sans Serif" w:hAnsi="Microsoft Sans Serif" w:cs="Microsoft Sans Serif"/>
          <w:kern w:val="2"/>
          <w:sz w:val="20"/>
          <w:szCs w:val="20"/>
        </w:rPr>
        <w:t>л</w:t>
      </w:r>
      <w:r w:rsidRPr="003A6030">
        <w:rPr>
          <w:rFonts w:ascii="Microsoft Sans Serif" w:hAnsi="Microsoft Sans Serif" w:cs="Microsoft Sans Serif"/>
          <w:kern w:val="2"/>
          <w:sz w:val="20"/>
          <w:szCs w:val="20"/>
        </w:rPr>
        <w:t xml:space="preserve">ностью или в части он считается соответственно расторгнутым (прекращенным) или измененным в день получения Лизингополучателем уведомления о расторжении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30.4. Односторонний отказ Лизингополучателя от исполнения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 допу</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кается.</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 ПОСЛЕДСТВИЯ НАРУШЕНИЯ ПОСТАВЩИКОМ ОБЯЗАННОСТИ ПЕРЕДАТЬ ИМУЩЕСТВО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В случае неисполнения или ненадлежащего исполнения Поставщиком обязательства передать Имущество Лизингополучателю: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31.1. при условии оплаты Лизингодателем Имущества в сумме, превышающей размер плат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жа, внесенного Лизингополучателем в соответствии с пунктом 12.1.2, Лизингополучатель не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31.1.1. приостановить исполнение своего денежного обязательства, заключающегося в возм</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щении затрат Лизингодателя (пункты 2.4, 10.4.1);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31.1.2. отказаться от исполнения или потребовать прекращения этого обязательства;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31.2. денежное обязательство Лизингополучателя прекращается исключительно фактическим удовлетворением законного имущественного (материального) интереса Лизингодателя (пункт 2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путем: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31.2.1. возврата Поставщиком Лизингодателю в полной сумме денежных средств, уплаченных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с уплатой предусмотренной им неустойки; или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31.2.2. возмещения Лизингополучателем затрат Лизингодателя на приобретение Имущества (реального ущерба) уплатой соответствующей денежной суммы с процентами, начисляемыми на нее: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31.2.2.1. за весь период со дня списания указанной суммы со счета Лизингодателя по день 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числения указанной суммы на счет Лизингодателя включительно;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31.2.2.2. по двукратной учетной ставке Банка России, существовавшей в период, указанный в пункте 31.2.2.1;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31.3. до возврата Поставщиком в полной сумме денежных средств, уплаченных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(пункт 31.2.1), Лизингополучатель не вправе требовать от Лизингодателя возврата денежных средств, внесенных в качестве лизинговых платежей, в том числе авансовых (пункт 12.1.2);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31.4. Лизингодатель вправе требовать от Лизингополучателя возмещения убытков, причине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 xml:space="preserve">ных неисполнением или ненадлежащим исполнением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(пункт 36.1.2), в размере, пред</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смотренном пунктом 37.1;</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31.5. в случае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вследствие одностороннего отказа Лизингодателя по основанию, предусмотренному пунктом 30.1.4, Лизингодатель возвращает Лизингополуч</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телю средства, уплаченные последним во исполнение денежного обязательства, возникшего из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в течение трех рабочих дней после зачисления на расчетный счет Лизингодат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ля денежных средств, уплаченных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при условии их возврата Поставщиком (пункт 31.2.1) с удержанием: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31.5.1. расходов, понесенных в связи с исполнением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и (или)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31.5.2. иных сумм, причитающихся Лизингодателю в возмещение убытков, причиненных неи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 xml:space="preserve">полнением или ненадлежащим исполнением </w:t>
      </w:r>
      <w:r>
        <w:rPr>
          <w:rFonts w:ascii="Microsoft Sans Serif" w:hAnsi="Microsoft Sans Serif" w:cs="Microsoft Sans Serif"/>
          <w:kern w:val="2"/>
          <w:sz w:val="20"/>
          <w:szCs w:val="20"/>
        </w:rPr>
        <w:t>Контракта</w:t>
      </w:r>
      <w:r w:rsidRPr="003A6030">
        <w:rPr>
          <w:rFonts w:ascii="Microsoft Sans Serif" w:hAnsi="Microsoft Sans Serif" w:cs="Microsoft Sans Serif"/>
          <w:kern w:val="2"/>
          <w:sz w:val="20"/>
          <w:szCs w:val="20"/>
        </w:rPr>
        <w:t xml:space="preserve"> (пункт 31.4).</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 ОБЩИЕ ПОСЛЕДСТВИЯ РАСТОРЖЕНИЯ КОНТРАКТА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32.1. В случае изменения или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а равно изъятия Лизингод</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телем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32.1.1. предусмотренные пунктом 10.4 основания исполнения Лизингополучателем денежных обязательств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у до момента его расторжения путем внесения лизинговых пл</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тежей сохраняются (не отпадают);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32.1.2. Лизингополучатель не вправе требовать возвращения того, что было до момента расторжения исполнено им (включая выплаты, внесенные в соответствии с пунктом 12.1.2) по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тельствам, возникшим из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за исключениями, предусмотренными пунктами 31.5, 37.6;</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32.1.3. с учетом условия, согласованного в пункте 2.5, исключается право Лизингополучателя истребовать полученные Лизингодателем до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денежные средства (лизинговые платежи, в том числе авансовые платежи).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32.2. Вне зависимости от причин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(за исключением случаев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ввиду его существенного нарушения Лизингодателем) после ра</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 xml:space="preserve">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за Лизингополучателем сохраняются денежные обязательства: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32.2.1. по внесению выплат в погашение просроченной задолженности по лизинговым плат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жам;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32.2.2. по уплате неустойки (процентов), начисленных за просрочку исполнения обязательств;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32.2.3. по возмещению затрат Лизингодателя, связанных с приобретением и передачей Имущества Лизингополучателю, то есть обязанность оплатить Лизингодателю расходы, фактически 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 xml:space="preserve">несенные им в целях исполнения обязательств, возникших из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(пункт 2.4);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32.2.4. по возмещению убытков, причиненных прекращением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(пун</w:t>
      </w:r>
      <w:r w:rsidRPr="003A6030">
        <w:rPr>
          <w:rFonts w:ascii="Microsoft Sans Serif" w:hAnsi="Microsoft Sans Serif" w:cs="Microsoft Sans Serif"/>
          <w:kern w:val="2"/>
          <w:sz w:val="20"/>
          <w:szCs w:val="20"/>
        </w:rPr>
        <w:t>к</w:t>
      </w:r>
      <w:r w:rsidRPr="003A6030">
        <w:rPr>
          <w:rFonts w:ascii="Microsoft Sans Serif" w:hAnsi="Microsoft Sans Serif" w:cs="Microsoft Sans Serif"/>
          <w:kern w:val="2"/>
          <w:sz w:val="20"/>
          <w:szCs w:val="20"/>
        </w:rPr>
        <w:t>ты 37.1, 37.2);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32.2.5. возникшие из других оснований (договоров, причинения вреда, неосновательного об</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гащения и т. п.).</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32.3. Имущество, возвращенное Лизингодателю в соответствии с разделами 33, 34, реализуе</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ся Лизингодателем в порядке принятия им в соответствии с пунктом 1 статьи 404 Гражданского к</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декса Российской Федерации разумных мер к уменьшению убытков, причиненных расторжением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(пункт 37.4.2).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32.4. Право выбора конкретного способа реализации Имущества принадлежит Лизингодателю.</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 ВОЗВРАТ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33.1. Лизингополучатель обязан возвратить Имущество Лизингодателю в случаях: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33.1.1. прекращения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полностью или в части (в том числе в связи с ист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 xml:space="preserve">чением срока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если Лизингополучатель не осуществит выкуп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33.1.2. вступления в законную силу судебного акта о признании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недействительным или незаключенным полностью или в части и (или) о применении последствий недейств</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тельности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полностью или в части.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33.2. Обязанность возвратить соответствующее Имущество возникает в день:</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33.2.1. истечения срока действия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33.2.2. вступления в силу соглашения Сторон о расторжении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33.2.3. получения Лизингополучателем уведомления Лизингодателя об отказе от исполнения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(пункты 30.1, 30.2), если в нем не установлен более поздний срок;</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33.2.4. вступления в законную силу судебного акта, указанного в пункте 33.1.2, если им не у</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тановлен иной момент.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 Лизингополучатель обязан прекратить использование Имущества, подлежащего возвр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ту, и передать его Лизингодателю: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33.3.1. в течение пяти рабочих дней со дня, определенного в соответствии с пунктом 33.2;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33.3.2. в часы работы того структурного подразделения (головной офис, обособленное подра</w:t>
      </w:r>
      <w:r w:rsidRPr="003A6030">
        <w:rPr>
          <w:rFonts w:ascii="Microsoft Sans Serif" w:hAnsi="Microsoft Sans Serif" w:cs="Microsoft Sans Serif"/>
          <w:kern w:val="2"/>
          <w:sz w:val="20"/>
          <w:szCs w:val="20"/>
        </w:rPr>
        <w:t>з</w:t>
      </w:r>
      <w:r w:rsidRPr="003A6030">
        <w:rPr>
          <w:rFonts w:ascii="Microsoft Sans Serif" w:hAnsi="Microsoft Sans Serif" w:cs="Microsoft Sans Serif"/>
          <w:kern w:val="2"/>
          <w:sz w:val="20"/>
          <w:szCs w:val="20"/>
        </w:rPr>
        <w:t xml:space="preserve">деление) Лизингодателя, при взаимодействии с которым заключен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33.3.3. по почтовому адресу, указанному Лизингодателем в качестве своих реквизитов в настоящем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е, или в ином месте в пределах того же субъекта Российской Федерации, спец</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ально указанном Лизингодателем;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33.3.4. с отнесением на свой счет расходов по возврату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33.3.5. в том состоянии, в котором Лизингополучатель получил Имущество от Поставщика, с учетом нормального износа;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33.3.6. вместе с принадлежностями Имущества (комплектами ключей, запасными частями и прочим), а также относящимися к нему документами, включая свидетельство о регистрации Имущ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33.3.7. предоставив информацию о техническом обслуживании Имущества путем передачи сервисных книжек или иных аналогичных документов.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33.4. В случае временной регистрации за Лизингополучателем Имущества, не зарегистрир</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ванного за Лизингодателем: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33.4.1. Лизингополучатель обязан также по требованию Лизингодателя в срок, предусмотре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ный пунктом 33.3.1, обеспечить снятие Имущества с регистрационного учета;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33.4.2. Лизингодатель по собственному выбору передает паспорт самоходной машины на Имущество для его снятия с регистрационного учета Лизингополучателю или представляет указа</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ный документ непосредственно в Инспекцию одновременно с представлением Лизингополучателем др</w:t>
      </w:r>
      <w:r w:rsidRPr="003A6030">
        <w:rPr>
          <w:rFonts w:ascii="Microsoft Sans Serif" w:hAnsi="Microsoft Sans Serif" w:cs="Microsoft Sans Serif"/>
          <w:kern w:val="2"/>
          <w:sz w:val="20"/>
          <w:szCs w:val="20"/>
        </w:rPr>
        <w:t>у</w:t>
      </w:r>
      <w:r w:rsidRPr="003A6030">
        <w:rPr>
          <w:rFonts w:ascii="Microsoft Sans Serif" w:hAnsi="Microsoft Sans Serif" w:cs="Microsoft Sans Serif"/>
          <w:kern w:val="2"/>
          <w:sz w:val="20"/>
          <w:szCs w:val="20"/>
        </w:rPr>
        <w:t>гих необходимых документов.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33.5. Передача Имущества, подлежащего возврату, Лизингополучателем и принятие Имущес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ва Лизингодателем осуществляются по акту приема-передачи, подписываемому Сторонами.</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 ИЗЪЯТИЕ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34.1. В случае неисполнения Лизингополучателем обязательства возвратить Имущество (пункт 33.3), Лизингодатель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34.1.1. самостоятельно изъять Имущество (вступить во владение Имуществом);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34.1.2. противодействовать осуществляемому Лизингополучателем или третьими лицами во</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препятствованию изъятию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34.1.3. произвести перевозку изъятого Имущества с возложением на Лизингополучателя соо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ветствующих рисков и расходов, в том числе на транспортировку Имущества, его хранение и охрану, страхование рисков его утраты и повреждения.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34.2. Изъятие Лизингодателем Имущества (завладение Лизингодателем Имуществом) в соответствии с пунктом 34.1 является правомерным способом осуществления самозащиты принадлеж</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щих ему права собственности на Имущество, подлежащее возврату, и права на его получение.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34.3. В случае уклонения Лизингополучателя от подписания акта, указанного в пункте 33.5, или в случае изъятия Лизингодателем соответствующего Имущества в соответствии с пунктом 34.1 Лизингодатель вправе самостоятельно составить и подписать документ, который будет считаться на</w:t>
      </w:r>
      <w:r w:rsidRPr="003A6030">
        <w:rPr>
          <w:rFonts w:ascii="Microsoft Sans Serif" w:hAnsi="Microsoft Sans Serif" w:cs="Microsoft Sans Serif"/>
          <w:kern w:val="2"/>
          <w:sz w:val="20"/>
          <w:szCs w:val="20"/>
        </w:rPr>
        <w:t>д</w:t>
      </w:r>
      <w:r w:rsidRPr="003A6030">
        <w:rPr>
          <w:rFonts w:ascii="Microsoft Sans Serif" w:hAnsi="Microsoft Sans Serif" w:cs="Microsoft Sans Serif"/>
          <w:kern w:val="2"/>
          <w:sz w:val="20"/>
          <w:szCs w:val="20"/>
        </w:rPr>
        <w:t>лежащим документом, подтверждающим возврат или изъятие Имущества, подлежащего возврату.</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34.4. Лизингополучатель не вправе препятствовать Лизингодателю в осуществлении его прав, предусмотренных пунктом 34.1, и несет риск последствий противодействия Лизингодателем данному воспрепятствованию.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34.5. В случае, когда Лизингополучатель произвел улучшения или иные изменения Имущества, не отделимые без вреда для Имущества, Лизингополучатель не имеет права на возмещение стоим</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сти этих улучшений или иных изменений при возврате или изъятии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34.6. Настоящим исключается возможность удержания Лизингополучателем Имущества, по</w:t>
      </w:r>
      <w:r w:rsidRPr="003A6030">
        <w:rPr>
          <w:rFonts w:ascii="Microsoft Sans Serif" w:hAnsi="Microsoft Sans Serif" w:cs="Microsoft Sans Serif"/>
          <w:kern w:val="2"/>
          <w:sz w:val="20"/>
          <w:szCs w:val="20"/>
        </w:rPr>
        <w:t>д</w:t>
      </w:r>
      <w:r w:rsidRPr="003A6030">
        <w:rPr>
          <w:rFonts w:ascii="Microsoft Sans Serif" w:hAnsi="Microsoft Sans Serif" w:cs="Microsoft Sans Serif"/>
          <w:kern w:val="2"/>
          <w:sz w:val="20"/>
          <w:szCs w:val="20"/>
        </w:rPr>
        <w:t>лежащего передаче Лизингодателю.</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 ПЛАТЕЖИ ЗА ВРЕМЯ ПРОСРОЧКИ ВОЗВРАТА</w:t>
      </w:r>
      <w:r w:rsidRPr="003A6030">
        <w:rPr>
          <w:rFonts w:ascii="Microsoft Sans Serif" w:hAnsi="Microsoft Sans Serif" w:cs="Microsoft Sans Serif"/>
          <w:kern w:val="2"/>
          <w:sz w:val="20"/>
          <w:szCs w:val="20"/>
        </w:rPr>
        <w:br/>
        <w:t>И ИНЫЕ ПЕРИОДЫ ИСПОЛЬЗОВАНИЯ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35.1. Прекращение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(пункт 33.1.1) само по себе не влечет прекращения обязательства по внесению лизинговых платежей.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35.2. Начисление платежей на основании денежного обязательства Лизингополучателя пр</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кращается лишь после надлежащего исполнения Лизингополучателем обязательства по возврату Имущества Лизингодателю.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35.3. В случае несвоевременного возврата Имущества Лизингодатель вправе потребовать вн</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сения Лизингополучателем за все время просрочки платы независимо от фактического пользования Имуществом.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35.4. Плата устанавливается в виде определенных в твердой сумме платежей, вносимых п</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риодически (один раз в месяц, не позднее последнего рабочего дня соответствующего месяца) за каждый полный и неполный календарный месяц просрочки возврата Имущества в размере: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35.4.1. пяти процентов общей суммы лизинговых платежей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у — во всех случаях прекращения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кроме предусмотренного пунктом 35.4.2;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35.4.2. последнего лизингового платежа, предусмотренного Графиком, но не менее двух процентов цены Имущества по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xml:space="preserve">, — в случае истечения срока действия настоящего </w:t>
      </w:r>
      <w:r>
        <w:rPr>
          <w:rFonts w:ascii="Microsoft Sans Serif" w:hAnsi="Microsoft Sans Serif" w:cs="Microsoft Sans Serif"/>
          <w:kern w:val="2"/>
          <w:sz w:val="20"/>
          <w:szCs w:val="20"/>
        </w:rPr>
        <w:t>Д</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говор</w:t>
      </w:r>
      <w:r w:rsidRPr="003A6030">
        <w:rPr>
          <w:rFonts w:ascii="Microsoft Sans Serif" w:hAnsi="Microsoft Sans Serif" w:cs="Microsoft Sans Serif"/>
          <w:kern w:val="2"/>
          <w:sz w:val="20"/>
          <w:szCs w:val="20"/>
        </w:rPr>
        <w:t>а в отсутствие существенного нарушения Лизингополучателем сроков внесения лизинговых платежей (пункт 25.1.2).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35.5. Размер платы, согласованный в пункте 35.4, признается соразмерным условиям, обычно применяемым при найме аналогичного имущества при сравнимых обстоятельствах.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35.6. В период всего времени нахождения Имущества после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у Лизингополучателя последний в полной мере несет бремя содержания Имущества на условиях, предусмотренных разделом 14.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35.7. При расчетах, связанных с прекращением (в том числе с расторжением)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и изъятием Имущества, Лизингодатель, принимая в соответствии с пунктом 1 статьи 404 Гр</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жданского кодекса Российской Федерации разумные меры к уменьшению убытков, причиненных расторжением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удерживает: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35.7.1. суммы, причитающиеся в возмещение физического (естественного) износа Имущества (пункт 27.11), признаваемые настоящим платой за наем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35.7.2. суммы убытков, подлежащих возмещению в соответствии с пунктом 37.2.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35.8. При оценке размера платы за наем Имущества (пункты 27.11, 35.7.1) Лизингодатель вправе ссылаться на обстоятельства, свидетельствующие: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35.8.1. о повышенном физическом (естественном) износе Имущества в процессе его эксплу</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тации Лизингополучателем;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35.8.2. о более быстрых темпах снижения текущей рыночной стоимости Имущества.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 ВОЗМЕЩЕНИЕ УБЫТКОВ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 Лизингополучатель обязан возмещать Лизингодателю понесенные последним убытки, причиненные, в том числе: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36.1.1. возложением на Лизингодателя обязанности по возмещению убытков, уплате пеней, штрафов, процентов, иных санкций за совершение правонарушений, налогов, сборов и иных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тельных платежей вследствие: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36.1.1.1. неисполнения или ненадлежащего исполнения Лизингополучателем своих обяз</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тельств по настоящему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у и (или) </w:t>
      </w:r>
      <w:r>
        <w:rPr>
          <w:rFonts w:ascii="Microsoft Sans Serif" w:hAnsi="Microsoft Sans Serif" w:cs="Microsoft Sans Serif"/>
          <w:kern w:val="2"/>
          <w:sz w:val="20"/>
          <w:szCs w:val="20"/>
        </w:rPr>
        <w:t>Контракту</w:t>
      </w:r>
      <w:r w:rsidRPr="003A6030">
        <w:rPr>
          <w:rFonts w:ascii="Microsoft Sans Serif" w:hAnsi="Microsoft Sans Serif" w:cs="Microsoft Sans Serif"/>
          <w:kern w:val="2"/>
          <w:sz w:val="20"/>
          <w:szCs w:val="20"/>
        </w:rPr>
        <w:t>;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36.1.1.2. в случае просрочки Лизингодателем, действующим в качестве покупателя Имущества, оплаты Имущества (пункты 3.1.2, 3.2.2);</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36.1.2. неисполнением или ненадлежащим исполнением Поставщиком обязательства передать Имущество (пункт 31.4);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36.1.3. прекращением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(если основанием для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послужило его существенное нарушение Лизингополучателем), в том числе не возмеще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ные в составе фактически уплаченных лизинговых платежей инвестиционные затраты Лизингодат</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ля, связанные с приобретением и передачей Имущества (пункт 2.4);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36.1.4. необходимостью восстановления утраченных принадлежностей Имущества и (или) 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носящихся к нему документов;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36.1.5. утратой Имущества по обстоятельствам, за которые Лизингодатель не отвечает, вкл</w:t>
      </w:r>
      <w:r w:rsidRPr="003A6030">
        <w:rPr>
          <w:rFonts w:ascii="Microsoft Sans Serif" w:hAnsi="Microsoft Sans Serif" w:cs="Microsoft Sans Serif"/>
          <w:kern w:val="2"/>
          <w:sz w:val="20"/>
          <w:szCs w:val="20"/>
        </w:rPr>
        <w:t>ю</w:t>
      </w:r>
      <w:r w:rsidRPr="003A6030">
        <w:rPr>
          <w:rFonts w:ascii="Microsoft Sans Serif" w:hAnsi="Microsoft Sans Serif" w:cs="Microsoft Sans Serif"/>
          <w:kern w:val="2"/>
          <w:sz w:val="20"/>
          <w:szCs w:val="20"/>
        </w:rPr>
        <w:t>чая обстоятельства непреодолимой силы.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36.2. Убытки Лизингодателя от утраты Имущества признаются равными выкупной цене Имущ</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ства (пункт 18.4).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36.3. В счет возмещения убытков Лизингодателя от утраты Имущества засчитываются: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36.3.1. часть аванса, уплаченного Лизингополучателем в соответ</w:t>
      </w:r>
      <w:r w:rsidRPr="003A6030">
        <w:rPr>
          <w:rFonts w:ascii="Microsoft Sans Serif" w:hAnsi="Microsoft Sans Serif" w:cs="Microsoft Sans Serif"/>
          <w:kern w:val="2"/>
          <w:sz w:val="20"/>
          <w:szCs w:val="20"/>
        </w:rPr>
        <w:softHyphen/>
        <w:t>с</w:t>
      </w:r>
      <w:r w:rsidRPr="003A6030">
        <w:rPr>
          <w:rFonts w:ascii="Microsoft Sans Serif" w:hAnsi="Microsoft Sans Serif" w:cs="Microsoft Sans Serif"/>
          <w:kern w:val="2"/>
          <w:sz w:val="20"/>
          <w:szCs w:val="20"/>
        </w:rPr>
        <w:softHyphen/>
        <w:t>твии с пунктом 12.1.2, не зачтенная к дате утраты Имущества в составе ранее уплаченных лизинговых платежей согласно пункту 12.2.3 в соответствии с Графиком, — в размере, определяемом значением, содержащимся в стр</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ке, соответствующей предыдущему (по отношению к дате утраты Имущества) периоду, по столбцу “Остаток незачтенного аванса (в т. ч. НДС)” Графика;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36.3.2. страховое возмещение, выплаченное страховщиком Лизингодателю вследствие утраты Имущества.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36.4. До принятия страховщиком решения о выплате страхового возмещения (об отказе в его выплате) Лизингополучатель обязан вносить платежи в возмещение убытков, причиненных утратой Имущества, в размере, равном лизинговым платежам, определенным в Графике.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36.5. В случае неисполнения Лизингополучателем обязательства совершить какое-либо дейс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 xml:space="preserve">вие, предусмотренное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Лизингодатель вправе: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36.5.1. поручить выполнение обязательства третьим лицам либо выполнить его своими силами; 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36.5.2. возместить за счет Лизингополучателя понесенные расходы и другие убытки, в том чи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ле путем изменения Графика в соответствии с пунктом 27.5.</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36.6. Во всех случаях, когда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предусматривается возмещение убытков, размер убытков должен быть документально подтвержден.</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36.7. В случаях, когда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предусматривается принцип расчета размера убытков, документальному подтверждению подлежит размер величин, включенных в расчет.</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36.8. Лизингодатель не отвечает за ущерб, причиненный Лизингополучателю правомерным расторжением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 ИСЧИСЛЕНИЕ РАЗМЕРА УБЫТКОВ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37.1. В случаях, предусмотренных пунктом 36.1.2, в состав подлежащих возмещению убытков по общему правилу пункта 2 статьи 15 Гражданского кодекса Российской Федерации входят затраты Лизингодателя на приобретение Имущества (реальный ущерб) и не полученные им доходы (упуще</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 xml:space="preserve">ная выгода), общая сумма которых равна цене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37.2. В случаях, предусмотренных пунктом 36.1.3, Лизингодатель может потребовать от Лизингополучателя возмещения убытков в таких суммах, которые поставили бы Лизингодателя в положение, в котором он находился бы при выполнении Лизингополучателем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в соо</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ветствии с его условиями.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37.3. При исчислении убытков, предусмотренных пунктом 37.2, должны быть учтены: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37.3.1. сумма будущих лизинговых платежей, включающая возмещение затрат Лизингодателя, связанных с приобретением и передачей Имущества Лизингополучателю (пункты 2.4, 10.5), оказан</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ем других услуг, предусмотренных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(в качестве реального ущерба), и доход (вознаграждение) Лизингодателя (в качестве упущенной выгоды);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37.3.2. расходы Лизингодателя на изъятие Имущества, его оценку, транспортировку, страхов</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ние, охрану, хранение и последующую реализацию.</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37.4. В счет покрытия требований Лизингодателя, предусмотренных пунктом 32.2, в том числе компенсации убытков, подлежащих возмещению в соответствии с пунктом 36.1.3, засчитываются: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37.4.1. часть аванса, уплаченного Лизингополучателем согласно условиям настоящего </w:t>
      </w:r>
      <w:r>
        <w:rPr>
          <w:rFonts w:ascii="Microsoft Sans Serif" w:hAnsi="Microsoft Sans Serif" w:cs="Microsoft Sans Serif"/>
          <w:kern w:val="2"/>
          <w:sz w:val="20"/>
          <w:szCs w:val="20"/>
        </w:rPr>
        <w:t>Догов</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а, не зачтенная к дате изъятия Имущества в составе ранее уплаченных лизинговых платежей в соответствии с Графиком, равная сумме, определяемой в соответствии с графой “Остаток незачтенн</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го аванса (в т. ч. НДС)” Графика; а также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37.4.2. суммы, вырученные при реализации Имущества в соответствии с пунктом 32.3.</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37.5. Если сумма, фактически вырученная при реализации Имущества, недостаточна для покрытия всех требований Лизингодателя, он имеет право взыскать недостающую сумму с Лизингоп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лучателя в общем порядке.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37.6. Если сумма, фактически вырученная при реализации Имущества (пункт 32.3), превышает размер всех требований Лизингодателя (пункт 32.2), разность указанных сумм за вычетом издержек Лизингодателя, обусловленных налогообложением операций, связанных с реализацией Имущества, должна быть перечислена Лизингополучателю в течение пяти рабочих дней с даты, когда цена за реализуемое Имущество фактически уплачена приобретателем.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37.7. В случае реализации Имущества посредством продажи третьему лицу в кредит с услов</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ем об оплате в рассрочку или передачи третьему лицу во временное возмездное владение и польз</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вание, в том числе с условием о выкупе, возникновение обязанности Лизингодателя по уплате Лизингополучателю положительной разницы выручки от реализации Имущества и всех требований Л</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зингодателя (пункт 37.6) настоящим в соответствии с пунктом 1 статьи 157 Гражданского кодекса Российской Федерации обусловливается наступлением следующих обстоятельств: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37.7.1. фактическое покрытие требований Лизингодателя; 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37.7.2. фактическое получение средств сверх таких требований.</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 УВЕДОМЛЕНИЯ И ИЗВЕЩЕНИЯ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38.1. Стороны обязаны принимать необходимые меры для уведомления друг друга о перемене своих места нахождения и банковских реквизитов и несут риск последствий, вызванных отсутствием у другой Стороны соответствующих сведений.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38.1.1. Лизингодатель вправе дать Лизингополучателю обязательное для последнего указание вносить лизинговые платежи на иной банковский счет, чем указан в настоящем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е.</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38.1.2. После получения письменного указания, предусмотренного пунктом 38.1.1, Лизингоп</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лучатель обязан вносить лизинговые платежи на банковский счет, реквизиты которого содержатся в указании Лизингодателя.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38.2. Документы, направляемые Сторонами друг другу в соответствии с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ом, если иное прямо не предусмотрено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направляются: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38.2.1. по адресу, определяемому в соответствии с пунктом 38.3;</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38.2.2. одним из способов, указанных в пункте 38.4.</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38.3. Надлежащим признается направление документов Стороне-адресату по любому из сл</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дующих адресов: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38.3.1. место нахождения (почтовый адрес) Стороны-адресата, указанное в настоящем </w:t>
      </w:r>
      <w:r>
        <w:rPr>
          <w:rFonts w:ascii="Microsoft Sans Serif" w:hAnsi="Microsoft Sans Serif" w:cs="Microsoft Sans Serif"/>
          <w:kern w:val="2"/>
          <w:sz w:val="20"/>
          <w:szCs w:val="20"/>
        </w:rPr>
        <w:t>Дог</w:t>
      </w:r>
      <w:r>
        <w:rPr>
          <w:rFonts w:ascii="Microsoft Sans Serif" w:hAnsi="Microsoft Sans Serif" w:cs="Microsoft Sans Serif"/>
          <w:kern w:val="2"/>
          <w:sz w:val="20"/>
          <w:szCs w:val="20"/>
        </w:rPr>
        <w:t>о</w:t>
      </w:r>
      <w:r>
        <w:rPr>
          <w:rFonts w:ascii="Microsoft Sans Serif" w:hAnsi="Microsoft Sans Serif" w:cs="Microsoft Sans Serif"/>
          <w:kern w:val="2"/>
          <w:sz w:val="20"/>
          <w:szCs w:val="20"/>
        </w:rPr>
        <w:t>вор</w:t>
      </w:r>
      <w:r w:rsidRPr="003A6030">
        <w:rPr>
          <w:rFonts w:ascii="Microsoft Sans Serif" w:hAnsi="Microsoft Sans Serif" w:cs="Microsoft Sans Serif"/>
          <w:kern w:val="2"/>
          <w:sz w:val="20"/>
          <w:szCs w:val="20"/>
        </w:rPr>
        <w:t>е; или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38.3.2. новое место нахождения Стороны-адресата, сообщенное в соответствии с пунктами 22.1.1 или 38.1;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38.3.3. место нахождения Стороны-адреса</w:t>
      </w:r>
      <w:r w:rsidRPr="003A6030">
        <w:rPr>
          <w:rFonts w:ascii="Microsoft Sans Serif" w:hAnsi="Microsoft Sans Serif" w:cs="Microsoft Sans Serif"/>
          <w:kern w:val="2"/>
          <w:sz w:val="20"/>
          <w:szCs w:val="20"/>
        </w:rPr>
        <w:softHyphen/>
        <w:t>та, указанное в Едином государственном реестре юридических лиц или Едином государственном реестре индивидуальных предпринимателей.</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38.4. Поскольку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не предусмотрено иное, надлежащим признается н</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правление сообщений (уведомлений, извещений) Стороне-адресату любым из следующих способов: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38.4.1. вручением корреспонденции посыльным (курьером) под роспись; или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38.4.2. ценным письмом с описью вложения и уведомлением о вручении; а равно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38.4.3. телеграфным сообщением.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38.5.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вием адресата по адресу, определяемому в соответствии с пунктом 38.3, а также по иным причинам) влекут правовые последствия, тождественные получению Стороной-адресатом соответствующего почтового отправления или телеграфного сообщения.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38.6. В случаях, предусмотренных пунктом 38.5, датой получения Стороной-адресатом корре</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понденции признаются: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38.6.1.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ральным законом о почтовой связи, после отправления Стороной-отправителем; или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38.6.2. день составления оператором связи служебного извещения или иного аналогичного д</w:t>
      </w:r>
      <w:r w:rsidRPr="003A6030">
        <w:rPr>
          <w:rFonts w:ascii="Microsoft Sans Serif" w:hAnsi="Microsoft Sans Serif" w:cs="Microsoft Sans Serif"/>
          <w:kern w:val="2"/>
          <w:sz w:val="20"/>
          <w:szCs w:val="20"/>
        </w:rPr>
        <w:t>о</w:t>
      </w:r>
      <w:r w:rsidRPr="003A6030">
        <w:rPr>
          <w:rFonts w:ascii="Microsoft Sans Serif" w:hAnsi="Microsoft Sans Serif" w:cs="Microsoft Sans Serif"/>
          <w:kern w:val="2"/>
          <w:sz w:val="20"/>
          <w:szCs w:val="20"/>
        </w:rPr>
        <w:t>кумента о невручении телеграммы.</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38.7. По обязательству Лизингодателя предоставить Лизингополучателю документы, предусмотренные настоящим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ом, и</w:t>
      </w:r>
      <w:r w:rsidRPr="003A6030">
        <w:rPr>
          <w:rFonts w:ascii="Microsoft Sans Serif" w:hAnsi="Microsoft Sans Serif" w:cs="Microsoft Sans Serif"/>
          <w:kern w:val="2"/>
          <w:sz w:val="20"/>
          <w:szCs w:val="20"/>
        </w:rPr>
        <w:t>с</w:t>
      </w:r>
      <w:r w:rsidRPr="003A6030">
        <w:rPr>
          <w:rFonts w:ascii="Microsoft Sans Serif" w:hAnsi="Microsoft Sans Serif" w:cs="Microsoft Sans Serif"/>
          <w:kern w:val="2"/>
          <w:sz w:val="20"/>
          <w:szCs w:val="20"/>
        </w:rPr>
        <w:t>полнение должно быть произведено:</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38.7.1. в часы работы того структурного подразделения (головной офис, обособленное подразделение) Лизингодателя, при взаимоде</w:t>
      </w:r>
      <w:r w:rsidRPr="003A6030">
        <w:rPr>
          <w:rFonts w:ascii="Microsoft Sans Serif" w:hAnsi="Microsoft Sans Serif" w:cs="Microsoft Sans Serif"/>
          <w:kern w:val="2"/>
          <w:sz w:val="20"/>
          <w:szCs w:val="20"/>
        </w:rPr>
        <w:t>й</w:t>
      </w:r>
      <w:r w:rsidRPr="003A6030">
        <w:rPr>
          <w:rFonts w:ascii="Microsoft Sans Serif" w:hAnsi="Microsoft Sans Serif" w:cs="Microsoft Sans Serif"/>
          <w:kern w:val="2"/>
          <w:sz w:val="20"/>
          <w:szCs w:val="20"/>
        </w:rPr>
        <w:t xml:space="preserve">ствии с которым заключен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38.7.2. по адресу указанного структурного подразделения, приведенному Лизингодателем в к</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честве реквизитов в настоящем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е.</w:t>
      </w:r>
    </w:p>
    <w:p w:rsidR="009B69E5" w:rsidRPr="003A6030" w:rsidRDefault="009B69E5" w:rsidP="009B69E5">
      <w:pPr>
        <w:keepNext/>
        <w:keepLines/>
        <w:autoSpaceDE w:val="0"/>
        <w:autoSpaceDN w:val="0"/>
        <w:adjustRightInd w:val="0"/>
        <w:spacing w:before="200" w:after="200" w:line="230"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39. ЗАКЛЮЧИТЕЛЬНЫЕ УСЛОВИЯ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39.1. Окончание срока действия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 влечет прекращения денежных об</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 xml:space="preserve">зательств, срок исполнения которых наступил до окончания срока действия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39.2. Заголовки разделов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приведены исключительно для удобства визуального восприятия и цитирования текста и не должны учитываться при толковании условий насто</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 xml:space="preserve">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39.3. Ссылка в тексте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на номер раздела или пункта, если прямо не ук</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 xml:space="preserve">зано иное, означает ссылку соответственно на номер раздела или пункта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39.4. Срок, определяемый по условиям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днями, исчисляется в календа</w:t>
      </w:r>
      <w:r w:rsidRPr="003A6030">
        <w:rPr>
          <w:rFonts w:ascii="Microsoft Sans Serif" w:hAnsi="Microsoft Sans Serif" w:cs="Microsoft Sans Serif"/>
          <w:kern w:val="2"/>
          <w:sz w:val="20"/>
          <w:szCs w:val="20"/>
        </w:rPr>
        <w:t>р</w:t>
      </w:r>
      <w:r w:rsidRPr="003A6030">
        <w:rPr>
          <w:rFonts w:ascii="Microsoft Sans Serif" w:hAnsi="Microsoft Sans Serif" w:cs="Microsoft Sans Serif"/>
          <w:kern w:val="2"/>
          <w:sz w:val="20"/>
          <w:szCs w:val="20"/>
        </w:rPr>
        <w:t>ных днях, если срок прямо не установлен в рабочих днях.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39.5. Условия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определяющие порядок разрешения споров, разногласий или требований, возникающих из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или в связи с ним, последствия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а равно признания его незаключенным или недействительным, основания и порядок привлечения должника к ответственности за неисполнение (ненадлежащее исполнение) обязательств:</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39.5.1. имеют автономный от остальных условий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характер и не зависят от них;</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39.5.2. применяются даже в случае расторжения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признания его недейс</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вительным или незаключенным.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39.6. При согласовании Сторонами в настоящем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е наименования (марок и моделей) и количества единиц Имущества отсутствие согласованной Сторонами спецификации не влечет пр</w:t>
      </w:r>
      <w:r w:rsidRPr="003A6030">
        <w:rPr>
          <w:rFonts w:ascii="Microsoft Sans Serif" w:hAnsi="Microsoft Sans Serif" w:cs="Microsoft Sans Serif"/>
          <w:kern w:val="2"/>
          <w:sz w:val="20"/>
          <w:szCs w:val="20"/>
        </w:rPr>
        <w:t>и</w:t>
      </w:r>
      <w:r w:rsidRPr="003A6030">
        <w:rPr>
          <w:rFonts w:ascii="Microsoft Sans Serif" w:hAnsi="Microsoft Sans Serif" w:cs="Microsoft Sans Serif"/>
          <w:kern w:val="2"/>
          <w:sz w:val="20"/>
          <w:szCs w:val="20"/>
        </w:rPr>
        <w:t xml:space="preserve">знания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незаключенным.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39.7. В случаях признания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а недействительным или незаключенным полностью или в части либо применения последствий недействительности или незаключенности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размер обязательств Лизингополучателя по возмещению Лизингодателю в деньгах стоимости пользования Имуществом (того, что Лизингополучатель неосновательно сберег вследствие такого пользования) в период со дня передачи соответствующего Имущества Лизингополуч</w:t>
      </w:r>
      <w:r w:rsidRPr="003A6030">
        <w:rPr>
          <w:rFonts w:ascii="Microsoft Sans Serif" w:hAnsi="Microsoft Sans Serif" w:cs="Microsoft Sans Serif"/>
          <w:kern w:val="2"/>
          <w:sz w:val="20"/>
          <w:szCs w:val="20"/>
        </w:rPr>
        <w:t>а</w:t>
      </w:r>
      <w:r w:rsidRPr="003A6030">
        <w:rPr>
          <w:rFonts w:ascii="Microsoft Sans Serif" w:hAnsi="Microsoft Sans Serif" w:cs="Microsoft Sans Serif"/>
          <w:kern w:val="2"/>
          <w:sz w:val="20"/>
          <w:szCs w:val="20"/>
        </w:rPr>
        <w:t>телю до дня составления акта, указанного в пунктах 33.5 или 34.3, определяется в соответствии с Графиком.</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39.8. Все споры, разногласия или требования, возникающие из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или в св</w:t>
      </w:r>
      <w:r w:rsidRPr="003A6030">
        <w:rPr>
          <w:rFonts w:ascii="Microsoft Sans Serif" w:hAnsi="Microsoft Sans Serif" w:cs="Microsoft Sans Serif"/>
          <w:kern w:val="2"/>
          <w:sz w:val="20"/>
          <w:szCs w:val="20"/>
        </w:rPr>
        <w:t>я</w:t>
      </w:r>
      <w:r w:rsidRPr="003A6030">
        <w:rPr>
          <w:rFonts w:ascii="Microsoft Sans Serif" w:hAnsi="Microsoft Sans Serif" w:cs="Microsoft Sans Serif"/>
          <w:kern w:val="2"/>
          <w:sz w:val="20"/>
          <w:szCs w:val="20"/>
        </w:rPr>
        <w:t>зи с ним, в том числе касающиеся его исполнения, нарушения, изменения, расторжения или недействительности, а равно возникающие из любых иных оснований, подлежат разрешению в Арби</w:t>
      </w:r>
      <w:r w:rsidRPr="003A6030">
        <w:rPr>
          <w:rFonts w:ascii="Microsoft Sans Serif" w:hAnsi="Microsoft Sans Serif" w:cs="Microsoft Sans Serif"/>
          <w:kern w:val="2"/>
          <w:sz w:val="20"/>
          <w:szCs w:val="20"/>
        </w:rPr>
        <w:t>т</w:t>
      </w:r>
      <w:r w:rsidRPr="003A6030">
        <w:rPr>
          <w:rFonts w:ascii="Microsoft Sans Serif" w:hAnsi="Microsoft Sans Serif" w:cs="Microsoft Sans Serif"/>
          <w:kern w:val="2"/>
          <w:sz w:val="20"/>
          <w:szCs w:val="20"/>
        </w:rPr>
        <w:t>ражном суде города Санкт-Петербурга и Ленинградской области.</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39.9. Никакое из условий настоящего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а не признается: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39.9.1. лишающим какую-либо из Сторон прав, обычно предоставляемых по договорам лизи</w:t>
      </w:r>
      <w:r w:rsidRPr="003A6030">
        <w:rPr>
          <w:rFonts w:ascii="Microsoft Sans Serif" w:hAnsi="Microsoft Sans Serif" w:cs="Microsoft Sans Serif"/>
          <w:kern w:val="2"/>
          <w:sz w:val="20"/>
          <w:szCs w:val="20"/>
        </w:rPr>
        <w:t>н</w:t>
      </w:r>
      <w:r w:rsidRPr="003A6030">
        <w:rPr>
          <w:rFonts w:ascii="Microsoft Sans Serif" w:hAnsi="Microsoft Sans Serif" w:cs="Microsoft Sans Serif"/>
          <w:kern w:val="2"/>
          <w:sz w:val="20"/>
          <w:szCs w:val="20"/>
        </w:rPr>
        <w:t xml:space="preserve">га;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39.9.2. ограничивающим ответственность другой Стороны за нарушение обязательств; или </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39.9.3. содержащим другие явно обременительные условия.</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39.10. Настоящий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 составлен в трех тождественных подлинных экземплярах, имеющих равную юридическую силу, по одному для каждой из Сторон и для регистрирующего органа.</w:t>
      </w:r>
    </w:p>
    <w:p w:rsidR="009B69E5" w:rsidRPr="003A6030" w:rsidRDefault="009B69E5" w:rsidP="009B69E5">
      <w:pPr>
        <w:autoSpaceDE w:val="0"/>
        <w:autoSpaceDN w:val="0"/>
        <w:adjustRightInd w:val="0"/>
        <w:spacing w:line="230" w:lineRule="auto"/>
        <w:ind w:firstLine="567"/>
        <w:jc w:val="both"/>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 xml:space="preserve">39.11. Настоящий </w:t>
      </w: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 в качестве неотъемлемых частей содержит следующие прилож</w:t>
      </w:r>
      <w:r w:rsidRPr="003A6030">
        <w:rPr>
          <w:rFonts w:ascii="Microsoft Sans Serif" w:hAnsi="Microsoft Sans Serif" w:cs="Microsoft Sans Serif"/>
          <w:kern w:val="2"/>
          <w:sz w:val="20"/>
          <w:szCs w:val="20"/>
        </w:rPr>
        <w:t>е</w:t>
      </w:r>
      <w:r w:rsidRPr="003A6030">
        <w:rPr>
          <w:rFonts w:ascii="Microsoft Sans Serif" w:hAnsi="Microsoft Sans Serif" w:cs="Microsoft Sans Serif"/>
          <w:kern w:val="2"/>
          <w:sz w:val="20"/>
          <w:szCs w:val="20"/>
        </w:rPr>
        <w:t>ния:</w:t>
      </w:r>
    </w:p>
    <w:p w:rsidR="009B69E5" w:rsidRPr="003A6030" w:rsidRDefault="009B69E5" w:rsidP="009B69E5">
      <w:pPr>
        <w:autoSpaceDE w:val="0"/>
        <w:autoSpaceDN w:val="0"/>
        <w:adjustRightInd w:val="0"/>
        <w:spacing w:line="230" w:lineRule="auto"/>
        <w:ind w:firstLine="567"/>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приложение 1 — График лизинговых платежей;</w:t>
      </w:r>
    </w:p>
    <w:p w:rsidR="009B69E5" w:rsidRPr="003A6030" w:rsidRDefault="009B69E5" w:rsidP="009B69E5">
      <w:pPr>
        <w:autoSpaceDE w:val="0"/>
        <w:autoSpaceDN w:val="0"/>
        <w:adjustRightInd w:val="0"/>
        <w:spacing w:line="230" w:lineRule="auto"/>
        <w:ind w:firstLine="567"/>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приложение 2 — Спецификация.</w:t>
      </w:r>
    </w:p>
    <w:tbl>
      <w:tblPr>
        <w:tblW w:w="0" w:type="auto"/>
        <w:tblLook w:val="01E0"/>
      </w:tblPr>
      <w:tblGrid>
        <w:gridCol w:w="4927"/>
        <w:gridCol w:w="4926"/>
      </w:tblGrid>
      <w:tr w:rsidR="009B69E5" w:rsidRPr="009B69E5" w:rsidTr="009B69E5">
        <w:tc>
          <w:tcPr>
            <w:tcW w:w="9853" w:type="dxa"/>
            <w:gridSpan w:val="2"/>
          </w:tcPr>
          <w:p w:rsidR="009B69E5" w:rsidRPr="009B69E5" w:rsidRDefault="009B69E5" w:rsidP="009B69E5">
            <w:pPr>
              <w:spacing w:line="230" w:lineRule="auto"/>
              <w:jc w:val="center"/>
              <w:rPr>
                <w:rFonts w:ascii="Microsoft Sans Serif" w:hAnsi="Microsoft Sans Serif" w:cs="Microsoft Sans Serif"/>
                <w:kern w:val="2"/>
                <w:sz w:val="20"/>
                <w:szCs w:val="20"/>
              </w:rPr>
            </w:pPr>
          </w:p>
        </w:tc>
      </w:tr>
      <w:tr w:rsidR="009B69E5" w:rsidRPr="009B69E5" w:rsidTr="009B69E5">
        <w:tc>
          <w:tcPr>
            <w:tcW w:w="9853" w:type="dxa"/>
            <w:gridSpan w:val="2"/>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Реквизиты Сторон</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Лизингодатель</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Лизингополучатель</w:t>
            </w:r>
          </w:p>
        </w:tc>
      </w:tr>
      <w:tr w:rsidR="009B69E5" w:rsidRPr="009B69E5" w:rsidTr="009B69E5">
        <w:tc>
          <w:tcPr>
            <w:tcW w:w="4927" w:type="dxa"/>
          </w:tcPr>
          <w:p w:rsidR="009B69E5" w:rsidRPr="009B69E5" w:rsidRDefault="009B69E5" w:rsidP="009B69E5">
            <w:pPr>
              <w:spacing w:line="230" w:lineRule="auto"/>
              <w:rPr>
                <w:rFonts w:ascii="Microsoft Sans Serif" w:hAnsi="Microsoft Sans Serif" w:cs="Microsoft Sans Serif"/>
                <w:kern w:val="2"/>
                <w:sz w:val="20"/>
                <w:szCs w:val="20"/>
              </w:rPr>
            </w:pPr>
          </w:p>
        </w:tc>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__________________________________________ __________________________________________</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ОАО «Выборгтеплоэнерго» __________________________________________</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Место нахождения: _________________________ __________________________________________</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Место нахождения: г. Выборг, ул. Сухова,     д. 2</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Почтовый адрес: ___________________________ __________________________________________</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Почтовый адрес: 188800, г. Выборг, ул. Сухова,   д. 2</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ОГРН</w:t>
            </w:r>
            <w:bookmarkStart w:id="87" w:name="GEzKPRMx2cbq112bmlnB"/>
            <w:r w:rsidRPr="009B69E5">
              <w:rPr>
                <w:rFonts w:ascii="Microsoft Sans Serif" w:hAnsi="Microsoft Sans Serif" w:cs="Microsoft Sans Serif"/>
                <w:kern w:val="2"/>
                <w:sz w:val="20"/>
                <w:szCs w:val="20"/>
              </w:rPr>
              <w:t xml:space="preserve"> </w:t>
            </w:r>
            <w:bookmarkEnd w:id="87"/>
            <w:r w:rsidRPr="009B69E5">
              <w:rPr>
                <w:rFonts w:ascii="Microsoft Sans Serif" w:hAnsi="Microsoft Sans Serif" w:cs="Microsoft Sans Serif"/>
                <w:kern w:val="2"/>
                <w:sz w:val="20"/>
                <w:szCs w:val="20"/>
              </w:rPr>
              <w:t>_____________________________________</w:t>
            </w:r>
          </w:p>
        </w:tc>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ОГРН  1054700176893</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ИНН</w:t>
            </w:r>
            <w:bookmarkStart w:id="88" w:name="GDnud3bVdhWGKQ0sO8vB"/>
            <w:r w:rsidRPr="009B69E5">
              <w:rPr>
                <w:rFonts w:ascii="Microsoft Sans Serif" w:hAnsi="Microsoft Sans Serif" w:cs="Microsoft Sans Serif"/>
                <w:kern w:val="2"/>
                <w:sz w:val="20"/>
                <w:szCs w:val="20"/>
              </w:rPr>
              <w:t xml:space="preserve"> </w:t>
            </w:r>
            <w:bookmarkEnd w:id="88"/>
            <w:r w:rsidRPr="009B69E5">
              <w:rPr>
                <w:rFonts w:ascii="Microsoft Sans Serif" w:hAnsi="Microsoft Sans Serif" w:cs="Microsoft Sans Serif"/>
                <w:kern w:val="2"/>
                <w:sz w:val="20"/>
                <w:szCs w:val="20"/>
              </w:rPr>
              <w:t>_________________ КПП ________________</w:t>
            </w:r>
          </w:p>
        </w:tc>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 xml:space="preserve">ИНН </w:t>
            </w:r>
            <w:r w:rsidRPr="009B69E5">
              <w:rPr>
                <w:spacing w:val="-1"/>
              </w:rPr>
              <w:t xml:space="preserve"> 4704062064, КПП 470401001</w:t>
            </w:r>
            <w:r w:rsidRPr="009B69E5">
              <w:rPr>
                <w:rFonts w:ascii="Microsoft Sans Serif" w:hAnsi="Microsoft Sans Serif" w:cs="Microsoft Sans Serif"/>
                <w:kern w:val="2"/>
                <w:sz w:val="20"/>
                <w:szCs w:val="20"/>
              </w:rPr>
              <w:t xml:space="preserve"> </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Расч. счет</w:t>
            </w:r>
            <w:bookmarkStart w:id="89" w:name="GDXWe9c2k4aDfuP16g5B"/>
            <w:r w:rsidRPr="009B69E5">
              <w:rPr>
                <w:rFonts w:ascii="Microsoft Sans Serif" w:hAnsi="Microsoft Sans Serif" w:cs="Microsoft Sans Serif"/>
                <w:kern w:val="2"/>
                <w:sz w:val="20"/>
                <w:szCs w:val="20"/>
              </w:rPr>
              <w:t xml:space="preserve"> </w:t>
            </w:r>
            <w:bookmarkEnd w:id="89"/>
            <w:r w:rsidRPr="009B69E5">
              <w:rPr>
                <w:rFonts w:ascii="Microsoft Sans Serif" w:hAnsi="Microsoft Sans Serif" w:cs="Microsoft Sans Serif"/>
                <w:kern w:val="2"/>
                <w:sz w:val="20"/>
                <w:szCs w:val="20"/>
              </w:rPr>
              <w:t>_________________________________</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 xml:space="preserve">Расч. Счет  </w:t>
            </w:r>
            <w:r w:rsidRPr="007D5012">
              <w:t>4070 2810 5000 0200 0622</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bookmarkStart w:id="90" w:name="Gnm2Y5gm3sYtZ2ec6JaB"/>
            <w:r w:rsidRPr="009B69E5">
              <w:rPr>
                <w:rFonts w:ascii="Microsoft Sans Serif" w:hAnsi="Microsoft Sans Serif" w:cs="Microsoft Sans Serif"/>
                <w:kern w:val="2"/>
                <w:sz w:val="20"/>
                <w:szCs w:val="20"/>
              </w:rPr>
              <w:t xml:space="preserve">в </w:t>
            </w:r>
            <w:bookmarkEnd w:id="90"/>
            <w:r w:rsidRPr="009B69E5">
              <w:rPr>
                <w:rFonts w:ascii="Microsoft Sans Serif" w:hAnsi="Microsoft Sans Serif" w:cs="Microsoft Sans Serif"/>
                <w:kern w:val="2"/>
                <w:sz w:val="20"/>
                <w:szCs w:val="20"/>
              </w:rPr>
              <w:t>_________________________________________</w:t>
            </w:r>
          </w:p>
        </w:tc>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в ОАО «Выборг-банк» г. Выборг</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bookmarkStart w:id="91" w:name="GOVUBzga3ZbifM41ZhPB"/>
            <w:r w:rsidRPr="009B69E5">
              <w:rPr>
                <w:rFonts w:ascii="Microsoft Sans Serif" w:hAnsi="Microsoft Sans Serif" w:cs="Microsoft Sans Serif"/>
                <w:kern w:val="2"/>
                <w:sz w:val="20"/>
                <w:szCs w:val="20"/>
              </w:rPr>
              <w:t xml:space="preserve">Корр. счет </w:t>
            </w:r>
            <w:bookmarkEnd w:id="91"/>
            <w:r w:rsidRPr="009B69E5">
              <w:rPr>
                <w:rFonts w:ascii="Microsoft Sans Serif" w:hAnsi="Microsoft Sans Serif" w:cs="Microsoft Sans Serif"/>
                <w:kern w:val="2"/>
                <w:sz w:val="20"/>
                <w:szCs w:val="20"/>
              </w:rPr>
              <w:t>_________________________________</w:t>
            </w:r>
          </w:p>
        </w:tc>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 xml:space="preserve">Корр. счет </w:t>
            </w:r>
            <w:r w:rsidRPr="009B69E5">
              <w:rPr>
                <w:spacing w:val="-3"/>
              </w:rPr>
              <w:t>30101810000000000722</w:t>
            </w:r>
          </w:p>
        </w:tc>
      </w:tr>
      <w:tr w:rsidR="009B69E5" w:rsidRPr="009B69E5" w:rsidTr="009B69E5">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БИК</w:t>
            </w:r>
            <w:bookmarkStart w:id="92" w:name="Gyj2ujLfaLzjTC5rasyB"/>
            <w:r w:rsidRPr="009B69E5">
              <w:rPr>
                <w:rFonts w:ascii="Microsoft Sans Serif" w:hAnsi="Microsoft Sans Serif" w:cs="Microsoft Sans Serif"/>
                <w:kern w:val="2"/>
                <w:sz w:val="20"/>
                <w:szCs w:val="20"/>
              </w:rPr>
              <w:t xml:space="preserve"> </w:t>
            </w:r>
            <w:bookmarkEnd w:id="92"/>
            <w:r w:rsidRPr="009B69E5">
              <w:rPr>
                <w:rFonts w:ascii="Microsoft Sans Serif" w:hAnsi="Microsoft Sans Serif" w:cs="Microsoft Sans Serif"/>
                <w:kern w:val="2"/>
                <w:sz w:val="20"/>
                <w:szCs w:val="20"/>
              </w:rPr>
              <w:t>______________________________________</w:t>
            </w:r>
          </w:p>
        </w:tc>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БИК  044109722</w:t>
            </w:r>
          </w:p>
        </w:tc>
      </w:tr>
    </w:tbl>
    <w:p w:rsidR="009B69E5" w:rsidRPr="003A6030" w:rsidRDefault="009B69E5" w:rsidP="009B69E5">
      <w:pPr>
        <w:spacing w:line="230" w:lineRule="auto"/>
        <w:jc w:val="center"/>
        <w:rPr>
          <w:rFonts w:ascii="Microsoft Sans Serif" w:hAnsi="Microsoft Sans Serif" w:cs="Microsoft Sans Serif"/>
          <w:kern w:val="2"/>
          <w:sz w:val="20"/>
          <w:szCs w:val="20"/>
        </w:rPr>
      </w:pPr>
    </w:p>
    <w:p w:rsidR="009B69E5" w:rsidRPr="003A6030" w:rsidRDefault="009B69E5" w:rsidP="009B69E5">
      <w:pPr>
        <w:spacing w:line="230"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Договор</w:t>
      </w:r>
      <w:r w:rsidRPr="003A6030">
        <w:rPr>
          <w:rFonts w:ascii="Microsoft Sans Serif" w:hAnsi="Microsoft Sans Serif" w:cs="Microsoft Sans Serif"/>
          <w:kern w:val="2"/>
          <w:sz w:val="20"/>
          <w:szCs w:val="20"/>
        </w:rPr>
        <w:t xml:space="preserve"> подписан:</w:t>
      </w:r>
    </w:p>
    <w:p w:rsidR="009B69E5" w:rsidRPr="003A6030" w:rsidRDefault="009B69E5" w:rsidP="009B69E5">
      <w:pPr>
        <w:spacing w:line="230" w:lineRule="auto"/>
        <w:jc w:val="center"/>
        <w:rPr>
          <w:rFonts w:ascii="Microsoft Sans Serif" w:hAnsi="Microsoft Sans Serif" w:cs="Microsoft Sans Serif"/>
          <w:kern w:val="2"/>
          <w:sz w:val="20"/>
          <w:szCs w:val="20"/>
        </w:rPr>
      </w:pPr>
    </w:p>
    <w:tbl>
      <w:tblPr>
        <w:tblW w:w="0" w:type="auto"/>
        <w:tblLook w:val="01E0"/>
      </w:tblPr>
      <w:tblGrid>
        <w:gridCol w:w="4926"/>
        <w:gridCol w:w="4927"/>
      </w:tblGrid>
      <w:tr w:rsidR="009B69E5" w:rsidRPr="009B69E5" w:rsidTr="009B69E5">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от Лизингодателя</w:t>
            </w:r>
          </w:p>
        </w:tc>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от Лизингополучателя</w:t>
            </w:r>
          </w:p>
        </w:tc>
      </w:tr>
      <w:tr w:rsidR="009B69E5" w:rsidRPr="009B69E5" w:rsidTr="009B69E5">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p>
        </w:tc>
        <w:tc>
          <w:tcPr>
            <w:tcW w:w="4927" w:type="dxa"/>
          </w:tcPr>
          <w:p w:rsidR="009B69E5" w:rsidRPr="009B69E5" w:rsidRDefault="009B69E5" w:rsidP="009B69E5">
            <w:pPr>
              <w:spacing w:line="230" w:lineRule="auto"/>
              <w:rPr>
                <w:rFonts w:ascii="Microsoft Sans Serif" w:hAnsi="Microsoft Sans Serif" w:cs="Microsoft Sans Serif"/>
                <w:kern w:val="2"/>
                <w:sz w:val="20"/>
                <w:szCs w:val="20"/>
              </w:rPr>
            </w:pPr>
          </w:p>
        </w:tc>
      </w:tr>
      <w:tr w:rsidR="009B69E5" w:rsidRPr="009B69E5" w:rsidTr="009B69E5">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__________________________________________</w:t>
            </w:r>
          </w:p>
        </w:tc>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__________________________________________</w:t>
            </w:r>
          </w:p>
        </w:tc>
      </w:tr>
      <w:tr w:rsidR="009B69E5" w:rsidRPr="009B69E5" w:rsidTr="009B69E5">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p>
        </w:tc>
      </w:tr>
      <w:tr w:rsidR="009B69E5" w:rsidRPr="009B69E5" w:rsidTr="009B69E5">
        <w:tc>
          <w:tcPr>
            <w:tcW w:w="4926"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 (____________________)</w:t>
            </w:r>
          </w:p>
        </w:tc>
        <w:tc>
          <w:tcPr>
            <w:tcW w:w="4927" w:type="dxa"/>
          </w:tcPr>
          <w:p w:rsidR="009B69E5" w:rsidRPr="009B69E5" w:rsidRDefault="009B69E5" w:rsidP="009B69E5">
            <w:pPr>
              <w:spacing w:line="230"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 (____________________)</w:t>
            </w:r>
          </w:p>
        </w:tc>
      </w:tr>
      <w:tr w:rsidR="009B69E5" w:rsidRPr="009B69E5" w:rsidTr="009B69E5">
        <w:tc>
          <w:tcPr>
            <w:tcW w:w="4926"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м.п.</w:t>
            </w:r>
          </w:p>
        </w:tc>
        <w:tc>
          <w:tcPr>
            <w:tcW w:w="4927" w:type="dxa"/>
          </w:tcPr>
          <w:p w:rsidR="009B69E5" w:rsidRPr="009B69E5" w:rsidRDefault="009B69E5" w:rsidP="009B69E5">
            <w:pPr>
              <w:spacing w:line="230"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м.п.</w:t>
            </w:r>
          </w:p>
        </w:tc>
      </w:tr>
    </w:tbl>
    <w:p w:rsidR="009B69E5" w:rsidRPr="003A6030" w:rsidRDefault="009B69E5" w:rsidP="009B69E5">
      <w:pPr>
        <w:pageBreakBefore/>
        <w:autoSpaceDE w:val="0"/>
        <w:autoSpaceDN w:val="0"/>
        <w:adjustRightInd w:val="0"/>
        <w:spacing w:line="228" w:lineRule="auto"/>
        <w:ind w:left="5400"/>
        <w:jc w:val="right"/>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ПРИЛОЖЕНИЕ 1</w:t>
      </w:r>
      <w:r w:rsidRPr="003A6030">
        <w:rPr>
          <w:rFonts w:ascii="Microsoft Sans Serif" w:hAnsi="Microsoft Sans Serif" w:cs="Microsoft Sans Serif"/>
          <w:kern w:val="2"/>
          <w:sz w:val="20"/>
          <w:szCs w:val="20"/>
        </w:rPr>
        <w:br/>
        <w:t xml:space="preserve">к </w:t>
      </w:r>
      <w:r>
        <w:rPr>
          <w:rFonts w:ascii="Microsoft Sans Serif" w:hAnsi="Microsoft Sans Serif" w:cs="Microsoft Sans Serif"/>
          <w:kern w:val="2"/>
          <w:sz w:val="20"/>
          <w:szCs w:val="20"/>
        </w:rPr>
        <w:t xml:space="preserve">договору </w:t>
      </w:r>
      <w:r w:rsidRPr="003A6030">
        <w:rPr>
          <w:rFonts w:ascii="Microsoft Sans Serif" w:hAnsi="Microsoft Sans Serif" w:cs="Microsoft Sans Serif"/>
          <w:kern w:val="2"/>
          <w:sz w:val="20"/>
          <w:szCs w:val="20"/>
        </w:rPr>
        <w:t>от “____” ________ 201__ г. № __</w:t>
      </w:r>
      <w:r w:rsidRPr="003A6030">
        <w:rPr>
          <w:rFonts w:ascii="Microsoft Sans Serif" w:hAnsi="Microsoft Sans Serif" w:cs="Microsoft Sans Serif"/>
          <w:kern w:val="2"/>
          <w:sz w:val="20"/>
          <w:szCs w:val="20"/>
        </w:rPr>
        <w:br/>
        <w:t>об оказании финансовой услуги лизинга</w:t>
      </w:r>
    </w:p>
    <w:p w:rsidR="009B69E5" w:rsidRPr="003A6030" w:rsidRDefault="009B69E5" w:rsidP="009B69E5">
      <w:pPr>
        <w:autoSpaceDE w:val="0"/>
        <w:autoSpaceDN w:val="0"/>
        <w:adjustRightInd w:val="0"/>
        <w:spacing w:line="228" w:lineRule="auto"/>
        <w:rPr>
          <w:rFonts w:ascii="Microsoft Sans Serif" w:hAnsi="Microsoft Sans Serif" w:cs="Microsoft Sans Serif"/>
          <w:kern w:val="2"/>
          <w:sz w:val="20"/>
          <w:szCs w:val="20"/>
        </w:rPr>
      </w:pPr>
    </w:p>
    <w:p w:rsidR="009B69E5" w:rsidRPr="003A6030"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ГРАФИК</w:t>
      </w:r>
      <w:r w:rsidRPr="003A6030">
        <w:rPr>
          <w:rFonts w:ascii="Microsoft Sans Serif" w:hAnsi="Microsoft Sans Serif" w:cs="Microsoft Sans Serif"/>
          <w:kern w:val="2"/>
          <w:sz w:val="20"/>
          <w:szCs w:val="20"/>
        </w:rPr>
        <w:br/>
        <w:t>лизинговых платежей</w:t>
      </w:r>
      <w:r w:rsidRPr="003A6030">
        <w:rPr>
          <w:rFonts w:ascii="Microsoft Sans Serif" w:hAnsi="Microsoft Sans Serif" w:cs="Microsoft Sans Serif"/>
          <w:kern w:val="2"/>
          <w:sz w:val="20"/>
          <w:szCs w:val="20"/>
        </w:rPr>
        <w:br/>
        <w:t>(руб.)</w:t>
      </w:r>
      <w:r w:rsidRPr="003A6030">
        <w:rPr>
          <w:rFonts w:ascii="Microsoft Sans Serif" w:hAnsi="Microsoft Sans Serif" w:cs="Microsoft Sans Serif"/>
          <w:kern w:val="2"/>
          <w:sz w:val="20"/>
          <w:szCs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320"/>
        <w:gridCol w:w="1344"/>
        <w:gridCol w:w="1344"/>
        <w:gridCol w:w="1344"/>
        <w:gridCol w:w="1344"/>
        <w:gridCol w:w="1344"/>
        <w:gridCol w:w="1345"/>
      </w:tblGrid>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Дата</w:t>
            </w:r>
            <w:r w:rsidRPr="009B69E5">
              <w:rPr>
                <w:rFonts w:ascii="Microsoft Sans Serif" w:hAnsi="Microsoft Sans Serif" w:cs="Microsoft Sans Serif"/>
                <w:kern w:val="2"/>
                <w:sz w:val="20"/>
                <w:szCs w:val="20"/>
              </w:rPr>
              <w:br/>
              <w:t>опл</w:t>
            </w:r>
            <w:r w:rsidRPr="009B69E5">
              <w:rPr>
                <w:rFonts w:ascii="Microsoft Sans Serif" w:hAnsi="Microsoft Sans Serif" w:cs="Microsoft Sans Serif"/>
                <w:kern w:val="2"/>
                <w:sz w:val="20"/>
                <w:szCs w:val="20"/>
              </w:rPr>
              <w:t>а</w:t>
            </w:r>
            <w:r w:rsidRPr="009B69E5">
              <w:rPr>
                <w:rFonts w:ascii="Microsoft Sans Serif" w:hAnsi="Microsoft Sans Serif" w:cs="Microsoft Sans Serif"/>
                <w:kern w:val="2"/>
                <w:sz w:val="20"/>
                <w:szCs w:val="20"/>
              </w:rPr>
              <w:t>ты</w:t>
            </w:r>
          </w:p>
        </w:tc>
        <w:tc>
          <w:tcPr>
            <w:tcW w:w="1344" w:type="dxa"/>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Лизинг</w:t>
            </w:r>
            <w:r w:rsidRPr="009B69E5">
              <w:rPr>
                <w:rFonts w:ascii="Microsoft Sans Serif" w:hAnsi="Microsoft Sans Serif" w:cs="Microsoft Sans Serif"/>
                <w:kern w:val="2"/>
                <w:sz w:val="20"/>
                <w:szCs w:val="20"/>
              </w:rPr>
              <w:t>о</w:t>
            </w:r>
            <w:r w:rsidRPr="009B69E5">
              <w:rPr>
                <w:rFonts w:ascii="Microsoft Sans Serif" w:hAnsi="Microsoft Sans Serif" w:cs="Microsoft Sans Serif"/>
                <w:kern w:val="2"/>
                <w:sz w:val="20"/>
                <w:szCs w:val="20"/>
              </w:rPr>
              <w:t>вые пл</w:t>
            </w:r>
            <w:r w:rsidRPr="009B69E5">
              <w:rPr>
                <w:rFonts w:ascii="Microsoft Sans Serif" w:hAnsi="Microsoft Sans Serif" w:cs="Microsoft Sans Serif"/>
                <w:kern w:val="2"/>
                <w:sz w:val="20"/>
                <w:szCs w:val="20"/>
              </w:rPr>
              <w:t>а</w:t>
            </w:r>
            <w:r w:rsidRPr="009B69E5">
              <w:rPr>
                <w:rFonts w:ascii="Microsoft Sans Serif" w:hAnsi="Microsoft Sans Serif" w:cs="Microsoft Sans Serif"/>
                <w:kern w:val="2"/>
                <w:sz w:val="20"/>
                <w:szCs w:val="20"/>
              </w:rPr>
              <w:t>тежи к уплате (в т. ч. НДС)</w:t>
            </w:r>
          </w:p>
        </w:tc>
        <w:tc>
          <w:tcPr>
            <w:tcW w:w="1344" w:type="dxa"/>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Зачет</w:t>
            </w:r>
            <w:r w:rsidRPr="009B69E5">
              <w:rPr>
                <w:rFonts w:ascii="Microsoft Sans Serif" w:hAnsi="Microsoft Sans Serif" w:cs="Microsoft Sans Serif"/>
                <w:kern w:val="2"/>
                <w:sz w:val="20"/>
                <w:szCs w:val="20"/>
              </w:rPr>
              <w:br/>
              <w:t>аванса (в т. ч. НДС)</w:t>
            </w:r>
          </w:p>
        </w:tc>
        <w:tc>
          <w:tcPr>
            <w:tcW w:w="1344" w:type="dxa"/>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Лизинг</w:t>
            </w:r>
            <w:r w:rsidRPr="009B69E5">
              <w:rPr>
                <w:rFonts w:ascii="Microsoft Sans Serif" w:hAnsi="Microsoft Sans Serif" w:cs="Microsoft Sans Serif"/>
                <w:kern w:val="2"/>
                <w:sz w:val="20"/>
                <w:szCs w:val="20"/>
              </w:rPr>
              <w:t>о</w:t>
            </w:r>
            <w:r w:rsidRPr="009B69E5">
              <w:rPr>
                <w:rFonts w:ascii="Microsoft Sans Serif" w:hAnsi="Microsoft Sans Serif" w:cs="Microsoft Sans Serif"/>
                <w:kern w:val="2"/>
                <w:sz w:val="20"/>
                <w:szCs w:val="20"/>
              </w:rPr>
              <w:t>вые плат</w:t>
            </w:r>
            <w:r w:rsidRPr="009B69E5">
              <w:rPr>
                <w:rFonts w:ascii="Microsoft Sans Serif" w:hAnsi="Microsoft Sans Serif" w:cs="Microsoft Sans Serif"/>
                <w:kern w:val="2"/>
                <w:sz w:val="20"/>
                <w:szCs w:val="20"/>
              </w:rPr>
              <w:t>е</w:t>
            </w:r>
            <w:r w:rsidRPr="009B69E5">
              <w:rPr>
                <w:rFonts w:ascii="Microsoft Sans Serif" w:hAnsi="Microsoft Sans Serif" w:cs="Microsoft Sans Serif"/>
                <w:kern w:val="2"/>
                <w:sz w:val="20"/>
                <w:szCs w:val="20"/>
              </w:rPr>
              <w:t>жи к начислению (в т. ч. НДС)</w:t>
            </w:r>
          </w:p>
        </w:tc>
        <w:tc>
          <w:tcPr>
            <w:tcW w:w="1344" w:type="dxa"/>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Остаток незачте</w:t>
            </w:r>
            <w:r w:rsidRPr="009B69E5">
              <w:rPr>
                <w:rFonts w:ascii="Microsoft Sans Serif" w:hAnsi="Microsoft Sans Serif" w:cs="Microsoft Sans Serif"/>
                <w:kern w:val="2"/>
                <w:sz w:val="20"/>
                <w:szCs w:val="20"/>
              </w:rPr>
              <w:t>н</w:t>
            </w:r>
            <w:r w:rsidRPr="009B69E5">
              <w:rPr>
                <w:rFonts w:ascii="Microsoft Sans Serif" w:hAnsi="Microsoft Sans Serif" w:cs="Microsoft Sans Serif"/>
                <w:kern w:val="2"/>
                <w:sz w:val="20"/>
                <w:szCs w:val="20"/>
              </w:rPr>
              <w:t>ного ава</w:t>
            </w:r>
            <w:r w:rsidRPr="009B69E5">
              <w:rPr>
                <w:rFonts w:ascii="Microsoft Sans Serif" w:hAnsi="Microsoft Sans Serif" w:cs="Microsoft Sans Serif"/>
                <w:kern w:val="2"/>
                <w:sz w:val="20"/>
                <w:szCs w:val="20"/>
              </w:rPr>
              <w:t>н</w:t>
            </w:r>
            <w:r w:rsidRPr="009B69E5">
              <w:rPr>
                <w:rFonts w:ascii="Microsoft Sans Serif" w:hAnsi="Microsoft Sans Serif" w:cs="Microsoft Sans Serif"/>
                <w:kern w:val="2"/>
                <w:sz w:val="20"/>
                <w:szCs w:val="20"/>
              </w:rPr>
              <w:t>са (в т. ч. НДС)</w:t>
            </w:r>
          </w:p>
        </w:tc>
        <w:tc>
          <w:tcPr>
            <w:tcW w:w="1344" w:type="dxa"/>
            <w:shd w:val="clear" w:color="auto" w:fill="auto"/>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Сумма досрочного выкупа к перечислению (в т. ч. НДС)</w:t>
            </w:r>
          </w:p>
        </w:tc>
        <w:tc>
          <w:tcPr>
            <w:tcW w:w="1345" w:type="dxa"/>
            <w:shd w:val="clear" w:color="auto" w:fill="auto"/>
            <w:vAlign w:val="center"/>
          </w:tcPr>
          <w:p w:rsidR="009B69E5" w:rsidRPr="009B69E5" w:rsidRDefault="009B69E5" w:rsidP="009B69E5">
            <w:pPr>
              <w:autoSpaceDE w:val="0"/>
              <w:autoSpaceDN w:val="0"/>
              <w:adjustRightInd w:val="0"/>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Выкупная цена</w:t>
            </w:r>
            <w:r w:rsidRPr="009B69E5">
              <w:rPr>
                <w:rFonts w:ascii="Microsoft Sans Serif" w:hAnsi="Microsoft Sans Serif" w:cs="Microsoft Sans Serif"/>
                <w:kern w:val="2"/>
                <w:sz w:val="20"/>
                <w:szCs w:val="20"/>
              </w:rPr>
              <w:br/>
              <w:t>к начислению (в т. ч. НДС)</w:t>
            </w: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аванс</w:t>
            </w: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widowControl w:val="0"/>
              <w:numPr>
                <w:ilvl w:val="0"/>
                <w:numId w:val="52"/>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r w:rsidR="009B69E5" w:rsidRPr="009B69E5" w:rsidTr="009B69E5">
        <w:tc>
          <w:tcPr>
            <w:tcW w:w="468" w:type="dxa"/>
            <w:tcBorders>
              <w:top w:val="nil"/>
              <w:left w:val="nil"/>
              <w:bottom w:val="nil"/>
              <w:righ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20" w:type="dxa"/>
            <w:tcBorders>
              <w:left w:val="single" w:sz="4" w:space="0" w:color="auto"/>
            </w:tcBorders>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Итого</w:t>
            </w: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4"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c>
          <w:tcPr>
            <w:tcW w:w="1345" w:type="dxa"/>
            <w:shd w:val="clear" w:color="auto" w:fill="auto"/>
          </w:tcPr>
          <w:p w:rsidR="009B69E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p>
        </w:tc>
      </w:tr>
    </w:tbl>
    <w:p w:rsidR="009B69E5" w:rsidRPr="003A6030" w:rsidRDefault="009B69E5" w:rsidP="009B69E5">
      <w:pPr>
        <w:autoSpaceDE w:val="0"/>
        <w:autoSpaceDN w:val="0"/>
        <w:adjustRightInd w:val="0"/>
        <w:spacing w:line="228" w:lineRule="auto"/>
        <w:rPr>
          <w:rFonts w:ascii="Microsoft Sans Serif" w:hAnsi="Microsoft Sans Serif" w:cs="Microsoft Sans Serif"/>
          <w:kern w:val="2"/>
          <w:sz w:val="20"/>
          <w:szCs w:val="20"/>
        </w:rPr>
      </w:pPr>
    </w:p>
    <w:p w:rsidR="009B69E5" w:rsidRPr="003A6030" w:rsidRDefault="009B69E5" w:rsidP="009B69E5">
      <w:pPr>
        <w:spacing w:line="228" w:lineRule="auto"/>
        <w:jc w:val="center"/>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t>Приложение подписано:</w:t>
      </w:r>
    </w:p>
    <w:p w:rsidR="009B69E5" w:rsidRPr="003A6030" w:rsidRDefault="009B69E5" w:rsidP="009B69E5">
      <w:pPr>
        <w:spacing w:line="228" w:lineRule="auto"/>
        <w:jc w:val="center"/>
        <w:rPr>
          <w:rFonts w:ascii="Microsoft Sans Serif" w:hAnsi="Microsoft Sans Serif" w:cs="Microsoft Sans Serif"/>
          <w:kern w:val="2"/>
          <w:sz w:val="20"/>
          <w:szCs w:val="20"/>
        </w:rPr>
      </w:pPr>
    </w:p>
    <w:tbl>
      <w:tblPr>
        <w:tblW w:w="0" w:type="auto"/>
        <w:tblLook w:val="01E0"/>
      </w:tblPr>
      <w:tblGrid>
        <w:gridCol w:w="4926"/>
        <w:gridCol w:w="4927"/>
      </w:tblGrid>
      <w:tr w:rsidR="009B69E5" w:rsidRPr="009B69E5" w:rsidTr="009B69E5">
        <w:tc>
          <w:tcPr>
            <w:tcW w:w="4926"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от Лизингодателя</w:t>
            </w:r>
          </w:p>
        </w:tc>
        <w:tc>
          <w:tcPr>
            <w:tcW w:w="4927"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от Лизингополучателя</w:t>
            </w:r>
          </w:p>
        </w:tc>
      </w:tr>
      <w:tr w:rsidR="009B69E5" w:rsidRPr="009B69E5" w:rsidTr="009B69E5">
        <w:tc>
          <w:tcPr>
            <w:tcW w:w="4926" w:type="dxa"/>
          </w:tcPr>
          <w:p w:rsidR="009B69E5" w:rsidRPr="009B69E5" w:rsidRDefault="009B69E5" w:rsidP="009B69E5">
            <w:pPr>
              <w:spacing w:line="228" w:lineRule="auto"/>
              <w:rPr>
                <w:rFonts w:ascii="Microsoft Sans Serif" w:hAnsi="Microsoft Sans Serif" w:cs="Microsoft Sans Serif"/>
                <w:kern w:val="2"/>
                <w:sz w:val="20"/>
                <w:szCs w:val="20"/>
              </w:rPr>
            </w:pPr>
          </w:p>
        </w:tc>
        <w:tc>
          <w:tcPr>
            <w:tcW w:w="4927" w:type="dxa"/>
          </w:tcPr>
          <w:p w:rsidR="009B69E5" w:rsidRPr="009B69E5" w:rsidRDefault="009B69E5" w:rsidP="009B69E5">
            <w:pPr>
              <w:spacing w:line="228" w:lineRule="auto"/>
              <w:rPr>
                <w:rFonts w:ascii="Microsoft Sans Serif" w:hAnsi="Microsoft Sans Serif" w:cs="Microsoft Sans Serif"/>
                <w:kern w:val="2"/>
                <w:sz w:val="20"/>
                <w:szCs w:val="20"/>
              </w:rPr>
            </w:pPr>
          </w:p>
        </w:tc>
      </w:tr>
      <w:tr w:rsidR="009B69E5" w:rsidRPr="009B69E5" w:rsidTr="009B69E5">
        <w:tc>
          <w:tcPr>
            <w:tcW w:w="4926"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__________________________________________</w:t>
            </w:r>
          </w:p>
        </w:tc>
        <w:tc>
          <w:tcPr>
            <w:tcW w:w="4927"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__________________________________________</w:t>
            </w:r>
          </w:p>
        </w:tc>
      </w:tr>
      <w:tr w:rsidR="009B69E5" w:rsidRPr="009B69E5" w:rsidTr="009B69E5">
        <w:tc>
          <w:tcPr>
            <w:tcW w:w="4926" w:type="dxa"/>
          </w:tcPr>
          <w:p w:rsidR="009B69E5" w:rsidRPr="009B69E5" w:rsidRDefault="009B69E5" w:rsidP="009B69E5">
            <w:pPr>
              <w:spacing w:line="228" w:lineRule="auto"/>
              <w:jc w:val="center"/>
              <w:rPr>
                <w:rFonts w:ascii="Microsoft Sans Serif" w:hAnsi="Microsoft Sans Serif" w:cs="Microsoft Sans Serif"/>
                <w:kern w:val="2"/>
                <w:sz w:val="20"/>
                <w:szCs w:val="20"/>
              </w:rPr>
            </w:pPr>
          </w:p>
        </w:tc>
        <w:tc>
          <w:tcPr>
            <w:tcW w:w="4927" w:type="dxa"/>
          </w:tcPr>
          <w:p w:rsidR="009B69E5" w:rsidRPr="009B69E5" w:rsidRDefault="009B69E5" w:rsidP="009B69E5">
            <w:pPr>
              <w:spacing w:line="228" w:lineRule="auto"/>
              <w:jc w:val="center"/>
              <w:rPr>
                <w:rFonts w:ascii="Microsoft Sans Serif" w:hAnsi="Microsoft Sans Serif" w:cs="Microsoft Sans Serif"/>
                <w:kern w:val="2"/>
                <w:sz w:val="20"/>
                <w:szCs w:val="20"/>
              </w:rPr>
            </w:pPr>
          </w:p>
        </w:tc>
      </w:tr>
      <w:tr w:rsidR="009B69E5" w:rsidRPr="009B69E5" w:rsidTr="009B69E5">
        <w:tc>
          <w:tcPr>
            <w:tcW w:w="4926"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 (____________________)</w:t>
            </w:r>
          </w:p>
        </w:tc>
        <w:tc>
          <w:tcPr>
            <w:tcW w:w="4927" w:type="dxa"/>
          </w:tcPr>
          <w:p w:rsidR="009B69E5" w:rsidRPr="009B69E5" w:rsidRDefault="009B69E5" w:rsidP="009B69E5">
            <w:pPr>
              <w:spacing w:line="228" w:lineRule="auto"/>
              <w:jc w:val="center"/>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____________________ (____________________)</w:t>
            </w:r>
          </w:p>
        </w:tc>
      </w:tr>
      <w:tr w:rsidR="009B69E5" w:rsidRPr="009B69E5" w:rsidTr="009B69E5">
        <w:tc>
          <w:tcPr>
            <w:tcW w:w="4926" w:type="dxa"/>
          </w:tcPr>
          <w:p w:rsidR="009B69E5" w:rsidRPr="009B69E5" w:rsidRDefault="009B69E5" w:rsidP="009B69E5">
            <w:pPr>
              <w:spacing w:line="228"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м.п.</w:t>
            </w:r>
          </w:p>
        </w:tc>
        <w:tc>
          <w:tcPr>
            <w:tcW w:w="4927" w:type="dxa"/>
          </w:tcPr>
          <w:p w:rsidR="009B69E5" w:rsidRPr="009B69E5" w:rsidRDefault="009B69E5" w:rsidP="009B69E5">
            <w:pPr>
              <w:spacing w:line="228" w:lineRule="auto"/>
              <w:rPr>
                <w:rFonts w:ascii="Microsoft Sans Serif" w:hAnsi="Microsoft Sans Serif" w:cs="Microsoft Sans Serif"/>
                <w:kern w:val="2"/>
                <w:sz w:val="20"/>
                <w:szCs w:val="20"/>
              </w:rPr>
            </w:pPr>
            <w:r w:rsidRPr="009B69E5">
              <w:rPr>
                <w:rFonts w:ascii="Microsoft Sans Serif" w:hAnsi="Microsoft Sans Serif" w:cs="Microsoft Sans Serif"/>
                <w:kern w:val="2"/>
                <w:sz w:val="20"/>
                <w:szCs w:val="20"/>
              </w:rPr>
              <w:t>м.п.</w:t>
            </w:r>
          </w:p>
        </w:tc>
      </w:tr>
    </w:tbl>
    <w:p w:rsidR="009B69E5" w:rsidRPr="003A6030" w:rsidRDefault="009B69E5" w:rsidP="009B69E5">
      <w:pPr>
        <w:autoSpaceDE w:val="0"/>
        <w:autoSpaceDN w:val="0"/>
        <w:adjustRightInd w:val="0"/>
        <w:spacing w:line="228" w:lineRule="auto"/>
        <w:rPr>
          <w:rFonts w:ascii="Microsoft Sans Serif" w:hAnsi="Microsoft Sans Serif" w:cs="Microsoft Sans Serif"/>
          <w:kern w:val="2"/>
          <w:sz w:val="20"/>
          <w:szCs w:val="20"/>
        </w:rPr>
      </w:pPr>
    </w:p>
    <w:p w:rsidR="005206D5" w:rsidRPr="009B69E5" w:rsidRDefault="009B69E5" w:rsidP="009B69E5">
      <w:pPr>
        <w:autoSpaceDE w:val="0"/>
        <w:autoSpaceDN w:val="0"/>
        <w:adjustRightInd w:val="0"/>
        <w:spacing w:line="228" w:lineRule="auto"/>
        <w:rPr>
          <w:rFonts w:ascii="Microsoft Sans Serif" w:hAnsi="Microsoft Sans Serif" w:cs="Microsoft Sans Serif"/>
          <w:kern w:val="2"/>
          <w:sz w:val="20"/>
          <w:szCs w:val="20"/>
        </w:rPr>
      </w:pPr>
      <w:r w:rsidRPr="003A6030">
        <w:rPr>
          <w:rFonts w:ascii="Microsoft Sans Serif" w:hAnsi="Microsoft Sans Serif" w:cs="Microsoft Sans Serif"/>
          <w:kern w:val="2"/>
          <w:sz w:val="20"/>
          <w:szCs w:val="20"/>
        </w:rPr>
        <w:br/>
      </w:r>
    </w:p>
    <w:p w:rsidR="005206D5" w:rsidRPr="006C4C04" w:rsidRDefault="005206D5" w:rsidP="005206D5">
      <w:pPr>
        <w:ind w:left="720"/>
        <w:jc w:val="both"/>
        <w:rPr>
          <w:bCs/>
        </w:rPr>
      </w:pPr>
    </w:p>
    <w:p w:rsidR="005206D5" w:rsidRPr="006C4C04" w:rsidRDefault="005206D5" w:rsidP="005206D5">
      <w:pPr>
        <w:pStyle w:val="11"/>
        <w:numPr>
          <w:ilvl w:val="0"/>
          <w:numId w:val="31"/>
        </w:numPr>
        <w:tabs>
          <w:tab w:val="num" w:pos="360"/>
        </w:tabs>
        <w:jc w:val="left"/>
      </w:pPr>
      <w:bookmarkStart w:id="93" w:name="_Toc305665987"/>
      <w:r w:rsidRPr="006C4C04">
        <w:t>ИНФОРМАЦИОННАЯ КАРТА</w:t>
      </w:r>
      <w:bookmarkEnd w:id="93"/>
      <w:r w:rsidRPr="006C4C04">
        <w:t xml:space="preserve"> </w:t>
      </w:r>
    </w:p>
    <w:p w:rsidR="005206D5" w:rsidRDefault="005206D5" w:rsidP="005206D5">
      <w:pPr>
        <w:pStyle w:val="ab"/>
        <w:spacing w:before="0" w:beforeAutospacing="0" w:after="0" w:afterAutospacing="0"/>
        <w:ind w:firstLine="709"/>
        <w:jc w:val="both"/>
      </w:pPr>
      <w:r w:rsidRPr="006C4C04">
        <w:t>Следующие условия проведения конкурса являются неотъемлемой частью настоящей документации</w:t>
      </w:r>
      <w:r>
        <w:t xml:space="preserve">, </w:t>
      </w:r>
      <w:r w:rsidRPr="007B7A73">
        <w:t>уточняют и дополняют положения разделов 1-5</w:t>
      </w:r>
      <w:r>
        <w:t>:</w:t>
      </w:r>
    </w:p>
    <w:p w:rsidR="005206D5" w:rsidRPr="006C4C04" w:rsidRDefault="005206D5" w:rsidP="005206D5">
      <w:pPr>
        <w:pStyle w:val="ab"/>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5206D5" w:rsidRPr="006C4C04" w:rsidTr="005206D5">
        <w:trPr>
          <w:trHeight w:val="440"/>
          <w:tblHeader/>
        </w:trPr>
        <w:tc>
          <w:tcPr>
            <w:tcW w:w="672" w:type="dxa"/>
            <w:vAlign w:val="center"/>
          </w:tcPr>
          <w:p w:rsidR="005206D5" w:rsidRPr="006C4C04" w:rsidRDefault="005206D5" w:rsidP="005206D5">
            <w:pPr>
              <w:jc w:val="center"/>
            </w:pPr>
            <w:r w:rsidRPr="006C4C04">
              <w:t>№ п/п</w:t>
            </w:r>
          </w:p>
        </w:tc>
        <w:tc>
          <w:tcPr>
            <w:tcW w:w="2945" w:type="dxa"/>
            <w:vAlign w:val="center"/>
          </w:tcPr>
          <w:p w:rsidR="005206D5" w:rsidRPr="006C4C04" w:rsidRDefault="005206D5" w:rsidP="005206D5">
            <w:pPr>
              <w:pStyle w:val="29"/>
              <w:ind w:firstLine="0"/>
              <w:jc w:val="center"/>
              <w:rPr>
                <w:bCs/>
              </w:rPr>
            </w:pPr>
            <w:r w:rsidRPr="006C4C04">
              <w:rPr>
                <w:bCs/>
              </w:rPr>
              <w:t>Наименование п/п</w:t>
            </w:r>
          </w:p>
        </w:tc>
        <w:tc>
          <w:tcPr>
            <w:tcW w:w="6523" w:type="dxa"/>
            <w:vAlign w:val="center"/>
          </w:tcPr>
          <w:p w:rsidR="005206D5" w:rsidRPr="006C4C04" w:rsidRDefault="005206D5" w:rsidP="005206D5">
            <w:pPr>
              <w:pStyle w:val="29"/>
              <w:ind w:firstLine="0"/>
              <w:rPr>
                <w:bCs/>
              </w:rPr>
            </w:pPr>
            <w:r w:rsidRPr="006C4C04">
              <w:rPr>
                <w:bCs/>
              </w:rPr>
              <w:t>Содержание</w:t>
            </w:r>
          </w:p>
        </w:tc>
      </w:tr>
      <w:tr w:rsidR="005206D5" w:rsidRPr="006C4C04" w:rsidTr="005206D5">
        <w:trPr>
          <w:trHeight w:val="1518"/>
        </w:trPr>
        <w:tc>
          <w:tcPr>
            <w:tcW w:w="672" w:type="dxa"/>
          </w:tcPr>
          <w:p w:rsidR="005206D5" w:rsidRPr="006C4C04" w:rsidRDefault="005206D5" w:rsidP="005206D5">
            <w:pPr>
              <w:ind w:left="-15"/>
              <w:jc w:val="center"/>
            </w:pPr>
            <w:r>
              <w:t>1.</w:t>
            </w:r>
          </w:p>
        </w:tc>
        <w:tc>
          <w:tcPr>
            <w:tcW w:w="2945" w:type="dxa"/>
          </w:tcPr>
          <w:p w:rsidR="005206D5" w:rsidRPr="006C4C04" w:rsidRDefault="005206D5" w:rsidP="005206D5">
            <w:pPr>
              <w:ind w:right="153"/>
            </w:pPr>
            <w:r w:rsidRPr="006C4C04">
              <w:rPr>
                <w:bCs/>
              </w:rPr>
              <w:t>Предмет конкурса</w:t>
            </w:r>
            <w:r>
              <w:rPr>
                <w:bCs/>
              </w:rPr>
              <w:t>.</w:t>
            </w:r>
          </w:p>
          <w:p w:rsidR="005206D5" w:rsidRPr="006C4C04" w:rsidRDefault="005206D5" w:rsidP="005206D5">
            <w:pPr>
              <w:jc w:val="both"/>
            </w:pPr>
            <w:r w:rsidRPr="006C4C04">
              <w:rPr>
                <w:bCs/>
              </w:rPr>
              <w:t>Состав и объем товара, работ, услуг</w:t>
            </w:r>
          </w:p>
          <w:p w:rsidR="005206D5" w:rsidRPr="006C4C04" w:rsidRDefault="005206D5" w:rsidP="005206D5">
            <w:pPr>
              <w:jc w:val="both"/>
              <w:rPr>
                <w:b/>
              </w:rPr>
            </w:pPr>
          </w:p>
          <w:p w:rsidR="005206D5" w:rsidRPr="006C4C04" w:rsidRDefault="005206D5" w:rsidP="005206D5">
            <w:pPr>
              <w:jc w:val="both"/>
              <w:rPr>
                <w:bCs/>
              </w:rPr>
            </w:pPr>
          </w:p>
        </w:tc>
        <w:tc>
          <w:tcPr>
            <w:tcW w:w="6523" w:type="dxa"/>
          </w:tcPr>
          <w:p w:rsidR="009D7165" w:rsidRPr="00C54D72" w:rsidRDefault="005206D5" w:rsidP="00424455">
            <w:pPr>
              <w:numPr>
                <w:ilvl w:val="0"/>
                <w:numId w:val="42"/>
              </w:numPr>
              <w:jc w:val="center"/>
              <w:rPr>
                <w:b/>
              </w:rPr>
            </w:pPr>
            <w:r w:rsidRPr="007B7A73">
              <w:rPr>
                <w:bCs/>
              </w:rPr>
              <w:t xml:space="preserve">Предметом </w:t>
            </w:r>
            <w:r>
              <w:rPr>
                <w:bCs/>
              </w:rPr>
              <w:t>конкурса</w:t>
            </w:r>
            <w:r w:rsidRPr="007B7A73">
              <w:rPr>
                <w:bCs/>
              </w:rPr>
              <w:t xml:space="preserve"> является</w:t>
            </w:r>
            <w:r>
              <w:rPr>
                <w:bCs/>
              </w:rPr>
              <w:t xml:space="preserve"> </w:t>
            </w:r>
            <w:r w:rsidR="009D7165">
              <w:rPr>
                <w:bCs/>
              </w:rPr>
              <w:t xml:space="preserve">предоставление в финансовую аренду (лизинг) новых (не использованных ранее) транспортных средств: </w:t>
            </w:r>
            <w:r w:rsidR="009D7165" w:rsidRPr="00C54D72">
              <w:rPr>
                <w:b/>
              </w:rPr>
              <w:t xml:space="preserve">Фольксваген ТИГУАН </w:t>
            </w:r>
          </w:p>
          <w:p w:rsidR="009D7165" w:rsidRPr="00C54D72" w:rsidRDefault="009D7165" w:rsidP="00A13F97">
            <w:pPr>
              <w:ind w:left="360"/>
              <w:jc w:val="center"/>
              <w:rPr>
                <w:b/>
                <w:i/>
              </w:rPr>
            </w:pPr>
            <w:r w:rsidRPr="00C54D72">
              <w:rPr>
                <w:b/>
              </w:rPr>
              <w:t>КАМАЗ</w:t>
            </w:r>
            <w:r w:rsidR="0061577D">
              <w:rPr>
                <w:b/>
              </w:rPr>
              <w:t>-65115</w:t>
            </w:r>
            <w:r w:rsidRPr="00C54D72">
              <w:rPr>
                <w:b/>
              </w:rPr>
              <w:t xml:space="preserve"> мазутовоз</w:t>
            </w:r>
          </w:p>
          <w:p w:rsidR="009D7165" w:rsidRPr="00C54D72" w:rsidRDefault="009D7165" w:rsidP="00A13F97">
            <w:pPr>
              <w:ind w:left="360"/>
              <w:jc w:val="center"/>
              <w:rPr>
                <w:b/>
                <w:i/>
              </w:rPr>
            </w:pPr>
            <w:r w:rsidRPr="00C54D72">
              <w:rPr>
                <w:b/>
              </w:rPr>
              <w:t>ГАЗ-330232-288</w:t>
            </w:r>
            <w:r w:rsidR="008B6A4F">
              <w:rPr>
                <w:b/>
              </w:rPr>
              <w:t xml:space="preserve"> длинная база</w:t>
            </w:r>
          </w:p>
          <w:p w:rsidR="009D7165" w:rsidRDefault="009D7165" w:rsidP="009D7165">
            <w:pPr>
              <w:ind w:left="360"/>
              <w:rPr>
                <w:bCs/>
              </w:rPr>
            </w:pPr>
            <w:r>
              <w:rPr>
                <w:bCs/>
              </w:rPr>
              <w:t>Конкурс состоит из одного лота.</w:t>
            </w:r>
          </w:p>
          <w:p w:rsidR="005206D5" w:rsidRPr="009D7165" w:rsidRDefault="009D7165" w:rsidP="009D7165">
            <w:pPr>
              <w:ind w:left="360"/>
              <w:rPr>
                <w:b/>
                <w:i/>
                <w:sz w:val="28"/>
                <w:szCs w:val="28"/>
              </w:rPr>
            </w:pPr>
            <w:r>
              <w:rPr>
                <w:bCs/>
              </w:rPr>
              <w:t>Со</w:t>
            </w:r>
            <w:r w:rsidR="005206D5" w:rsidRPr="009D7165">
              <w:rPr>
                <w:bCs/>
              </w:rPr>
              <w:t>став товаров, объем работ, услуг определен в разделе 8 «Техническое задание».</w:t>
            </w:r>
          </w:p>
        </w:tc>
      </w:tr>
      <w:tr w:rsidR="005206D5" w:rsidRPr="006C4C04" w:rsidTr="005206D5">
        <w:trPr>
          <w:trHeight w:val="152"/>
        </w:trPr>
        <w:tc>
          <w:tcPr>
            <w:tcW w:w="672" w:type="dxa"/>
          </w:tcPr>
          <w:p w:rsidR="005206D5" w:rsidRPr="006C4C04" w:rsidRDefault="005206D5" w:rsidP="005206D5">
            <w:pPr>
              <w:ind w:left="-15"/>
              <w:jc w:val="center"/>
            </w:pPr>
            <w:r>
              <w:t>2.</w:t>
            </w:r>
          </w:p>
        </w:tc>
        <w:tc>
          <w:tcPr>
            <w:tcW w:w="2945" w:type="dxa"/>
          </w:tcPr>
          <w:p w:rsidR="005206D5" w:rsidRPr="006C4C04" w:rsidRDefault="005206D5" w:rsidP="005206D5">
            <w:pPr>
              <w:ind w:right="153"/>
              <w:rPr>
                <w:bCs/>
              </w:rPr>
            </w:pPr>
            <w:r w:rsidRPr="007B7A73">
              <w:rPr>
                <w:bCs/>
              </w:rPr>
              <w:t xml:space="preserve">Срок </w:t>
            </w:r>
            <w:r>
              <w:rPr>
                <w:bCs/>
              </w:rPr>
              <w:t xml:space="preserve">и место </w:t>
            </w:r>
            <w:r w:rsidRPr="007B7A73">
              <w:rPr>
                <w:bCs/>
              </w:rPr>
              <w:t>поставки товара, выполнения работ, оказания услуг</w:t>
            </w:r>
          </w:p>
          <w:p w:rsidR="005206D5" w:rsidRPr="006C4C04" w:rsidRDefault="005206D5" w:rsidP="005206D5">
            <w:pPr>
              <w:ind w:right="153"/>
            </w:pPr>
          </w:p>
        </w:tc>
        <w:tc>
          <w:tcPr>
            <w:tcW w:w="6523" w:type="dxa"/>
          </w:tcPr>
          <w:p w:rsidR="0009672F" w:rsidRDefault="005206D5" w:rsidP="003338DC">
            <w:pPr>
              <w:ind w:left="360"/>
              <w:jc w:val="center"/>
              <w:rPr>
                <w:bCs/>
              </w:rPr>
            </w:pPr>
            <w:r w:rsidRPr="007B7A73">
              <w:rPr>
                <w:bCs/>
              </w:rPr>
              <w:t>Не позднее «</w:t>
            </w:r>
            <w:r w:rsidR="003338DC">
              <w:rPr>
                <w:bCs/>
              </w:rPr>
              <w:t>25</w:t>
            </w:r>
            <w:r w:rsidRPr="007B7A73">
              <w:rPr>
                <w:bCs/>
              </w:rPr>
              <w:t xml:space="preserve"> » </w:t>
            </w:r>
            <w:r w:rsidR="003338DC">
              <w:rPr>
                <w:bCs/>
              </w:rPr>
              <w:t xml:space="preserve">июля </w:t>
            </w:r>
            <w:r w:rsidRPr="007B7A73">
              <w:rPr>
                <w:bCs/>
              </w:rPr>
              <w:t xml:space="preserve"> 20</w:t>
            </w:r>
            <w:r w:rsidR="003338DC">
              <w:rPr>
                <w:bCs/>
              </w:rPr>
              <w:t>12</w:t>
            </w:r>
            <w:r w:rsidRPr="007B7A73">
              <w:rPr>
                <w:bCs/>
              </w:rPr>
              <w:t xml:space="preserve"> года</w:t>
            </w:r>
          </w:p>
          <w:p w:rsidR="003338DC" w:rsidRPr="003338DC" w:rsidRDefault="003338DC" w:rsidP="003338DC">
            <w:pPr>
              <w:ind w:left="360"/>
              <w:jc w:val="center"/>
              <w:rPr>
                <w:i/>
              </w:rPr>
            </w:pPr>
            <w:r>
              <w:rPr>
                <w:bCs/>
              </w:rPr>
              <w:t xml:space="preserve"> </w:t>
            </w:r>
            <w:r w:rsidRPr="003338DC">
              <w:t xml:space="preserve">КАМАЗ </w:t>
            </w:r>
            <w:r w:rsidR="0061577D">
              <w:t xml:space="preserve">-65115 </w:t>
            </w:r>
            <w:r w:rsidRPr="003338DC">
              <w:t>мазутовоз</w:t>
            </w:r>
          </w:p>
          <w:p w:rsidR="003338DC" w:rsidRDefault="003338DC" w:rsidP="003338DC">
            <w:pPr>
              <w:ind w:left="360"/>
              <w:jc w:val="center"/>
            </w:pPr>
            <w:r>
              <w:t xml:space="preserve">и </w:t>
            </w:r>
            <w:r w:rsidRPr="003338DC">
              <w:t>ГАЗ-330232-288 длинная база</w:t>
            </w:r>
            <w:r>
              <w:t xml:space="preserve">, </w:t>
            </w:r>
          </w:p>
          <w:p w:rsidR="003338DC" w:rsidRPr="003338DC" w:rsidRDefault="003338DC" w:rsidP="003338DC">
            <w:pPr>
              <w:ind w:left="360"/>
              <w:jc w:val="center"/>
              <w:rPr>
                <w:i/>
              </w:rPr>
            </w:pPr>
            <w:r>
              <w:t xml:space="preserve">Не позднее «1» </w:t>
            </w:r>
            <w:r w:rsidR="00514BA1">
              <w:t>декабря</w:t>
            </w:r>
            <w:r>
              <w:t xml:space="preserve"> 2012 г.  </w:t>
            </w:r>
            <w:r w:rsidRPr="003338DC">
              <w:t>Фольксваген ТИГУАН</w:t>
            </w:r>
          </w:p>
          <w:p w:rsidR="005206D5" w:rsidRPr="006C4C04" w:rsidRDefault="008E7E48" w:rsidP="008E7E48">
            <w:pPr>
              <w:ind w:right="153"/>
              <w:jc w:val="both"/>
              <w:rPr>
                <w:bCs/>
              </w:rPr>
            </w:pPr>
            <w:r>
              <w:rPr>
                <w:bCs/>
              </w:rPr>
              <w:t>М</w:t>
            </w:r>
            <w:r w:rsidR="005206D5" w:rsidRPr="007B7A73">
              <w:rPr>
                <w:bCs/>
              </w:rPr>
              <w:t>есто поставки товара, выполнения работ, оказания услуг</w:t>
            </w:r>
            <w:r w:rsidR="005206D5">
              <w:rPr>
                <w:bCs/>
              </w:rPr>
              <w:t>:</w:t>
            </w:r>
            <w:r w:rsidR="003338DC">
              <w:rPr>
                <w:bCs/>
              </w:rPr>
              <w:t xml:space="preserve"> самовывоз </w:t>
            </w:r>
            <w:r>
              <w:rPr>
                <w:bCs/>
              </w:rPr>
              <w:t xml:space="preserve"> </w:t>
            </w:r>
            <w:r w:rsidR="00514BA1">
              <w:rPr>
                <w:bCs/>
              </w:rPr>
              <w:t xml:space="preserve">с базы Лизингодателя (Поставщика) </w:t>
            </w:r>
            <w:r>
              <w:rPr>
                <w:bCs/>
              </w:rPr>
              <w:t xml:space="preserve">Заказчиком. </w:t>
            </w:r>
          </w:p>
        </w:tc>
      </w:tr>
      <w:tr w:rsidR="005206D5" w:rsidRPr="006C4C04" w:rsidTr="005206D5">
        <w:trPr>
          <w:trHeight w:val="152"/>
        </w:trPr>
        <w:tc>
          <w:tcPr>
            <w:tcW w:w="672" w:type="dxa"/>
          </w:tcPr>
          <w:p w:rsidR="005206D5" w:rsidRPr="006C4C04" w:rsidRDefault="005206D5" w:rsidP="005206D5">
            <w:pPr>
              <w:spacing w:after="120"/>
              <w:ind w:left="-15"/>
              <w:jc w:val="center"/>
            </w:pPr>
            <w:r>
              <w:t>3.</w:t>
            </w:r>
          </w:p>
        </w:tc>
        <w:tc>
          <w:tcPr>
            <w:tcW w:w="2945" w:type="dxa"/>
          </w:tcPr>
          <w:p w:rsidR="005206D5" w:rsidRPr="006C4C04" w:rsidRDefault="005206D5" w:rsidP="005206D5">
            <w:pPr>
              <w:ind w:right="153"/>
            </w:pPr>
            <w:r w:rsidRPr="006C4C04">
              <w:rPr>
                <w:bCs/>
              </w:rPr>
              <w:t xml:space="preserve">Условия оплаты </w:t>
            </w:r>
          </w:p>
        </w:tc>
        <w:tc>
          <w:tcPr>
            <w:tcW w:w="6523" w:type="dxa"/>
          </w:tcPr>
          <w:p w:rsidR="00C54D72" w:rsidRDefault="005206D5" w:rsidP="005206D5">
            <w:pPr>
              <w:jc w:val="both"/>
              <w:rPr>
                <w:bCs/>
                <w:lang w:val="en-US"/>
              </w:rPr>
            </w:pPr>
            <w:r w:rsidRPr="007B7A73">
              <w:rPr>
                <w:bCs/>
              </w:rPr>
              <w:t xml:space="preserve">Условия оплаты: </w:t>
            </w:r>
          </w:p>
          <w:p w:rsidR="005206D5" w:rsidRPr="006C4C04" w:rsidRDefault="00C54D72" w:rsidP="00C54D72">
            <w:pPr>
              <w:jc w:val="both"/>
            </w:pPr>
            <w:r>
              <w:rPr>
                <w:bCs/>
              </w:rPr>
              <w:t>Безналичный расчет, авансовый платеж</w:t>
            </w:r>
            <w:r w:rsidR="009D2E1B">
              <w:rPr>
                <w:bCs/>
              </w:rPr>
              <w:t xml:space="preserve"> не более 20 % от стоимости предмета лизинга</w:t>
            </w:r>
            <w:r>
              <w:rPr>
                <w:bCs/>
              </w:rPr>
              <w:t>, ежемесячные лизинговые платежи в течение 36 месяцев.</w:t>
            </w:r>
          </w:p>
        </w:tc>
      </w:tr>
      <w:tr w:rsidR="005206D5" w:rsidRPr="006C4C04" w:rsidTr="005206D5">
        <w:trPr>
          <w:trHeight w:val="580"/>
        </w:trPr>
        <w:tc>
          <w:tcPr>
            <w:tcW w:w="672" w:type="dxa"/>
          </w:tcPr>
          <w:p w:rsidR="005206D5" w:rsidRPr="006C4C04" w:rsidRDefault="005206D5" w:rsidP="005206D5">
            <w:pPr>
              <w:spacing w:after="120"/>
              <w:ind w:left="-15"/>
              <w:jc w:val="center"/>
            </w:pPr>
            <w:r>
              <w:t>4.</w:t>
            </w:r>
          </w:p>
        </w:tc>
        <w:tc>
          <w:tcPr>
            <w:tcW w:w="2945" w:type="dxa"/>
          </w:tcPr>
          <w:p w:rsidR="005206D5" w:rsidRPr="006C4C04" w:rsidRDefault="005206D5" w:rsidP="005206D5">
            <w:pPr>
              <w:ind w:right="153"/>
              <w:rPr>
                <w:bCs/>
              </w:rPr>
            </w:pPr>
            <w:r w:rsidRPr="006C4C04">
              <w:rPr>
                <w:bCs/>
              </w:rPr>
              <w:t>Количество лотов</w:t>
            </w:r>
          </w:p>
        </w:tc>
        <w:tc>
          <w:tcPr>
            <w:tcW w:w="6523" w:type="dxa"/>
          </w:tcPr>
          <w:p w:rsidR="005206D5" w:rsidRPr="006C4C04" w:rsidRDefault="00C54D72" w:rsidP="00C54D72">
            <w:pPr>
              <w:ind w:right="153"/>
              <w:jc w:val="center"/>
              <w:rPr>
                <w:bCs/>
              </w:rPr>
            </w:pPr>
            <w:r>
              <w:rPr>
                <w:bCs/>
              </w:rPr>
              <w:t>1</w:t>
            </w:r>
          </w:p>
        </w:tc>
      </w:tr>
      <w:tr w:rsidR="005206D5" w:rsidRPr="00C54D72" w:rsidTr="005206D5">
        <w:trPr>
          <w:trHeight w:val="152"/>
        </w:trPr>
        <w:tc>
          <w:tcPr>
            <w:tcW w:w="672" w:type="dxa"/>
          </w:tcPr>
          <w:p w:rsidR="005206D5" w:rsidRPr="006C4C04" w:rsidRDefault="005206D5" w:rsidP="005206D5">
            <w:pPr>
              <w:spacing w:after="120"/>
              <w:jc w:val="center"/>
            </w:pPr>
            <w:r>
              <w:t>5.</w:t>
            </w:r>
          </w:p>
        </w:tc>
        <w:tc>
          <w:tcPr>
            <w:tcW w:w="2945" w:type="dxa"/>
          </w:tcPr>
          <w:p w:rsidR="005206D5" w:rsidRPr="006C4C04" w:rsidRDefault="005206D5" w:rsidP="005206D5">
            <w:pPr>
              <w:ind w:right="153"/>
              <w:rPr>
                <w:bCs/>
              </w:rPr>
            </w:pPr>
            <w:r w:rsidRPr="006C4C04">
              <w:rPr>
                <w:bCs/>
              </w:rPr>
              <w:t>Заказчик</w:t>
            </w:r>
          </w:p>
        </w:tc>
        <w:tc>
          <w:tcPr>
            <w:tcW w:w="6523" w:type="dxa"/>
          </w:tcPr>
          <w:p w:rsidR="005206D5" w:rsidRPr="00CE7CCE" w:rsidRDefault="00A13F97" w:rsidP="005206D5">
            <w:pPr>
              <w:pStyle w:val="rvps9"/>
              <w:rPr>
                <w:bCs/>
                <w:i/>
              </w:rPr>
            </w:pPr>
            <w:r>
              <w:t xml:space="preserve">ОАО «Выборгтеплоэнерго» </w:t>
            </w:r>
          </w:p>
          <w:p w:rsidR="005206D5" w:rsidRDefault="005206D5" w:rsidP="005206D5">
            <w:pPr>
              <w:pStyle w:val="rvps46"/>
              <w:jc w:val="both"/>
              <w:rPr>
                <w:bCs/>
              </w:rPr>
            </w:pPr>
            <w:r>
              <w:rPr>
                <w:bCs/>
              </w:rPr>
              <w:t>Место нахождения:</w:t>
            </w:r>
            <w:r w:rsidR="00A13F97">
              <w:rPr>
                <w:bCs/>
              </w:rPr>
              <w:t>: Россия, Ленинградская обл., г. Выборг, ул.</w:t>
            </w:r>
            <w:r>
              <w:rPr>
                <w:bCs/>
              </w:rPr>
              <w:t xml:space="preserve"> </w:t>
            </w:r>
            <w:r w:rsidR="00A13F97">
              <w:rPr>
                <w:bCs/>
              </w:rPr>
              <w:t>Сухова, д. 2</w:t>
            </w:r>
          </w:p>
          <w:p w:rsidR="005206D5" w:rsidRPr="007B7A73" w:rsidRDefault="005206D5" w:rsidP="00A13F97">
            <w:pPr>
              <w:ind w:right="113"/>
              <w:contextualSpacing/>
              <w:jc w:val="both"/>
              <w:rPr>
                <w:bCs/>
              </w:rPr>
            </w:pPr>
            <w:r w:rsidRPr="007B7A73">
              <w:rPr>
                <w:bCs/>
              </w:rPr>
              <w:t>Почтовый адрес:</w:t>
            </w:r>
            <w:r w:rsidR="00A13F97">
              <w:rPr>
                <w:bCs/>
              </w:rPr>
              <w:t>188800, Ленинградская одласть, г. Выборг,</w:t>
            </w:r>
            <w:r w:rsidRPr="007B7A73">
              <w:rPr>
                <w:bCs/>
              </w:rPr>
              <w:t xml:space="preserve"> </w:t>
            </w:r>
            <w:r w:rsidR="00A13F97">
              <w:rPr>
                <w:bCs/>
              </w:rPr>
              <w:t>ул. Сухова, д. 2.</w:t>
            </w:r>
          </w:p>
          <w:p w:rsidR="00C54D72" w:rsidRDefault="005206D5" w:rsidP="005206D5">
            <w:pPr>
              <w:pStyle w:val="rvps9"/>
              <w:rPr>
                <w:bCs/>
              </w:rPr>
            </w:pPr>
            <w:r w:rsidRPr="007B7A73">
              <w:rPr>
                <w:bCs/>
              </w:rPr>
              <w:t xml:space="preserve">Контактное лицо по процедуре </w:t>
            </w:r>
            <w:r>
              <w:rPr>
                <w:bCs/>
              </w:rPr>
              <w:t>конкурса</w:t>
            </w:r>
            <w:r w:rsidRPr="007B7A73">
              <w:rPr>
                <w:bCs/>
              </w:rPr>
              <w:t>:</w:t>
            </w:r>
            <w:r w:rsidR="00A13F97">
              <w:rPr>
                <w:bCs/>
              </w:rPr>
              <w:t xml:space="preserve"> </w:t>
            </w:r>
          </w:p>
          <w:p w:rsidR="00C54D72" w:rsidRDefault="00C54D72" w:rsidP="005206D5">
            <w:pPr>
              <w:pStyle w:val="rvps9"/>
              <w:rPr>
                <w:bCs/>
              </w:rPr>
            </w:pPr>
            <w:r>
              <w:rPr>
                <w:bCs/>
              </w:rPr>
              <w:t>Матвеева Наталия Михайловна,</w:t>
            </w:r>
          </w:p>
          <w:p w:rsidR="00C54D72" w:rsidRDefault="00C54D72" w:rsidP="005206D5">
            <w:pPr>
              <w:pStyle w:val="rvps9"/>
              <w:rPr>
                <w:bCs/>
              </w:rPr>
            </w:pPr>
            <w:r>
              <w:rPr>
                <w:bCs/>
              </w:rPr>
              <w:t>Зуева Инна Анатольевна</w:t>
            </w:r>
          </w:p>
          <w:p w:rsidR="005206D5" w:rsidRPr="00C54D72" w:rsidRDefault="00C54D72" w:rsidP="00C54D72">
            <w:pPr>
              <w:pStyle w:val="rvps9"/>
              <w:rPr>
                <w:bCs/>
                <w:lang w:val="en-US"/>
              </w:rPr>
            </w:pPr>
            <w:r w:rsidRPr="00C54D72">
              <w:rPr>
                <w:bCs/>
                <w:lang w:val="en-US"/>
              </w:rPr>
              <w:t>(81378) 2-59-85, 2-14-83.</w:t>
            </w:r>
            <w:r>
              <w:rPr>
                <w:bCs/>
                <w:lang w:val="en-US"/>
              </w:rPr>
              <w:t>e-mail</w:t>
            </w:r>
            <w:r w:rsidRPr="00C54D72">
              <w:rPr>
                <w:bCs/>
                <w:lang w:val="en-US"/>
              </w:rPr>
              <w:t xml:space="preserve">: </w:t>
            </w:r>
            <w:r>
              <w:rPr>
                <w:bCs/>
                <w:lang w:val="en-US"/>
              </w:rPr>
              <w:t>wpts@vbg.ru</w:t>
            </w:r>
          </w:p>
        </w:tc>
      </w:tr>
      <w:tr w:rsidR="005206D5" w:rsidRPr="006C4C04" w:rsidTr="00A13F97">
        <w:trPr>
          <w:trHeight w:val="788"/>
        </w:trPr>
        <w:tc>
          <w:tcPr>
            <w:tcW w:w="672" w:type="dxa"/>
          </w:tcPr>
          <w:p w:rsidR="005206D5" w:rsidRPr="006C4C04" w:rsidRDefault="005206D5" w:rsidP="005206D5">
            <w:pPr>
              <w:spacing w:after="120"/>
              <w:ind w:left="-15"/>
              <w:jc w:val="center"/>
            </w:pPr>
            <w:r>
              <w:t>6.</w:t>
            </w:r>
          </w:p>
        </w:tc>
        <w:tc>
          <w:tcPr>
            <w:tcW w:w="2945" w:type="dxa"/>
          </w:tcPr>
          <w:p w:rsidR="005206D5" w:rsidRPr="006C4C04" w:rsidRDefault="005206D5" w:rsidP="005206D5">
            <w:pPr>
              <w:ind w:right="153"/>
            </w:pPr>
            <w:r w:rsidRPr="006C4C04">
              <w:t>Информационное обеспечение проведения конкурса</w:t>
            </w:r>
          </w:p>
        </w:tc>
        <w:tc>
          <w:tcPr>
            <w:tcW w:w="6523" w:type="dxa"/>
          </w:tcPr>
          <w:p w:rsidR="00A13F97" w:rsidRPr="00A13F97" w:rsidRDefault="005206D5" w:rsidP="00A13F97">
            <w:pPr>
              <w:ind w:right="153"/>
              <w:jc w:val="both"/>
            </w:pPr>
            <w:r w:rsidRPr="007B7A73">
              <w:t xml:space="preserve">Настоящая документация размещена на сайте </w:t>
            </w:r>
            <w:r w:rsidR="00A13F97">
              <w:t xml:space="preserve">Заказчика: </w:t>
            </w:r>
            <w:hyperlink r:id="rId10" w:history="1">
              <w:r w:rsidR="00A13F97" w:rsidRPr="00D258F7">
                <w:rPr>
                  <w:rStyle w:val="a9"/>
                  <w:lang w:val="en-US"/>
                </w:rPr>
                <w:t>www</w:t>
              </w:r>
              <w:r w:rsidR="00A13F97" w:rsidRPr="00D258F7">
                <w:rPr>
                  <w:rStyle w:val="a9"/>
                </w:rPr>
                <w:t>.</w:t>
              </w:r>
              <w:r w:rsidR="00A13F97" w:rsidRPr="00D258F7">
                <w:rPr>
                  <w:rStyle w:val="a9"/>
                  <w:lang w:val="en-US"/>
                </w:rPr>
                <w:t>wpts</w:t>
              </w:r>
              <w:r w:rsidR="00A13F97" w:rsidRPr="00D258F7">
                <w:rPr>
                  <w:rStyle w:val="a9"/>
                </w:rPr>
                <w:t>.</w:t>
              </w:r>
              <w:r w:rsidR="00A13F97" w:rsidRPr="00D258F7">
                <w:rPr>
                  <w:rStyle w:val="a9"/>
                  <w:lang w:val="en-US"/>
                </w:rPr>
                <w:t>vbg</w:t>
              </w:r>
              <w:r w:rsidR="00A13F97" w:rsidRPr="00A13F97">
                <w:rPr>
                  <w:rStyle w:val="a9"/>
                </w:rPr>
                <w:t>.</w:t>
              </w:r>
              <w:r w:rsidR="00A13F97" w:rsidRPr="00D258F7">
                <w:rPr>
                  <w:rStyle w:val="a9"/>
                  <w:lang w:val="en-US"/>
                </w:rPr>
                <w:t>ru</w:t>
              </w:r>
            </w:hyperlink>
          </w:p>
          <w:p w:rsidR="005206D5" w:rsidRPr="00514BA1" w:rsidRDefault="005206D5" w:rsidP="005206D5">
            <w:pPr>
              <w:ind w:right="153"/>
              <w:jc w:val="both"/>
            </w:pPr>
          </w:p>
        </w:tc>
      </w:tr>
      <w:tr w:rsidR="005206D5" w:rsidRPr="006C4C04" w:rsidTr="005206D5">
        <w:trPr>
          <w:trHeight w:val="152"/>
        </w:trPr>
        <w:tc>
          <w:tcPr>
            <w:tcW w:w="672" w:type="dxa"/>
          </w:tcPr>
          <w:p w:rsidR="005206D5" w:rsidRPr="006C4C04" w:rsidRDefault="005206D5" w:rsidP="005206D5">
            <w:pPr>
              <w:spacing w:after="120"/>
              <w:ind w:left="-15"/>
              <w:jc w:val="center"/>
            </w:pPr>
            <w:r>
              <w:t>7.</w:t>
            </w:r>
          </w:p>
        </w:tc>
        <w:tc>
          <w:tcPr>
            <w:tcW w:w="2945" w:type="dxa"/>
          </w:tcPr>
          <w:p w:rsidR="005206D5" w:rsidRPr="006C4C04" w:rsidRDefault="005206D5" w:rsidP="00A13F97">
            <w:pPr>
              <w:ind w:right="153"/>
              <w:rPr>
                <w:bCs/>
              </w:rPr>
            </w:pPr>
            <w:r w:rsidRPr="006C4C04">
              <w:rPr>
                <w:bCs/>
              </w:rPr>
              <w:t xml:space="preserve">Дата опубликования извещения </w:t>
            </w:r>
            <w:r>
              <w:rPr>
                <w:bCs/>
              </w:rPr>
              <w:t xml:space="preserve">о проведении конкурса </w:t>
            </w:r>
          </w:p>
        </w:tc>
        <w:tc>
          <w:tcPr>
            <w:tcW w:w="6523" w:type="dxa"/>
          </w:tcPr>
          <w:p w:rsidR="005206D5" w:rsidRPr="006C4C04" w:rsidRDefault="005206D5" w:rsidP="001822F1">
            <w:pPr>
              <w:ind w:right="153"/>
              <w:jc w:val="both"/>
              <w:rPr>
                <w:bCs/>
              </w:rPr>
            </w:pPr>
            <w:r w:rsidRPr="007B7A73">
              <w:rPr>
                <w:bCs/>
              </w:rPr>
              <w:t>«</w:t>
            </w:r>
            <w:r w:rsidR="001822F1">
              <w:rPr>
                <w:bCs/>
              </w:rPr>
              <w:t>28</w:t>
            </w:r>
            <w:r w:rsidRPr="007B7A73">
              <w:rPr>
                <w:bCs/>
              </w:rPr>
              <w:t>»</w:t>
            </w:r>
            <w:r w:rsidR="001822F1">
              <w:rPr>
                <w:bCs/>
              </w:rPr>
              <w:t>мая</w:t>
            </w:r>
            <w:r w:rsidRPr="007B7A73">
              <w:rPr>
                <w:bCs/>
              </w:rPr>
              <w:t xml:space="preserve"> 20</w:t>
            </w:r>
            <w:r w:rsidR="001822F1">
              <w:rPr>
                <w:bCs/>
              </w:rPr>
              <w:t>12</w:t>
            </w:r>
            <w:r w:rsidRPr="007B7A73">
              <w:rPr>
                <w:bCs/>
              </w:rPr>
              <w:t xml:space="preserve"> года</w:t>
            </w:r>
          </w:p>
        </w:tc>
      </w:tr>
      <w:tr w:rsidR="005206D5" w:rsidRPr="006C4C04" w:rsidTr="005206D5">
        <w:trPr>
          <w:trHeight w:val="152"/>
        </w:trPr>
        <w:tc>
          <w:tcPr>
            <w:tcW w:w="672" w:type="dxa"/>
          </w:tcPr>
          <w:p w:rsidR="005206D5" w:rsidRPr="006C4C04" w:rsidRDefault="005206D5" w:rsidP="005206D5">
            <w:pPr>
              <w:spacing w:after="120"/>
              <w:ind w:left="-15"/>
              <w:jc w:val="center"/>
            </w:pPr>
            <w:r>
              <w:t>8.</w:t>
            </w:r>
          </w:p>
        </w:tc>
        <w:tc>
          <w:tcPr>
            <w:tcW w:w="2945" w:type="dxa"/>
          </w:tcPr>
          <w:p w:rsidR="005206D5" w:rsidRDefault="005206D5" w:rsidP="005206D5">
            <w:pPr>
              <w:ind w:right="153"/>
              <w:rPr>
                <w:bCs/>
              </w:rPr>
            </w:pPr>
            <w:r w:rsidRPr="006C4C04">
              <w:rPr>
                <w:bCs/>
              </w:rPr>
              <w:t>Начальная (максимальная) цена договора</w:t>
            </w:r>
          </w:p>
          <w:p w:rsidR="005206D5" w:rsidRPr="006C4C04" w:rsidRDefault="005206D5" w:rsidP="005206D5">
            <w:pPr>
              <w:ind w:right="153"/>
              <w:rPr>
                <w:bCs/>
              </w:rPr>
            </w:pPr>
            <w:r>
              <w:rPr>
                <w:bCs/>
              </w:rPr>
              <w:t>(включает НДС)</w:t>
            </w:r>
          </w:p>
        </w:tc>
        <w:tc>
          <w:tcPr>
            <w:tcW w:w="6523" w:type="dxa"/>
          </w:tcPr>
          <w:p w:rsidR="00A13F97" w:rsidRDefault="002A3F25" w:rsidP="002A3F25">
            <w:pPr>
              <w:jc w:val="both"/>
              <w:rPr>
                <w:sz w:val="23"/>
                <w:szCs w:val="23"/>
              </w:rPr>
            </w:pPr>
            <w:r>
              <w:rPr>
                <w:bCs/>
              </w:rPr>
              <w:t>На</w:t>
            </w:r>
            <w:r w:rsidRPr="00D82439">
              <w:rPr>
                <w:sz w:val="23"/>
                <w:szCs w:val="23"/>
              </w:rPr>
              <w:t>чальная (максимальная) цена</w:t>
            </w:r>
            <w:r>
              <w:rPr>
                <w:sz w:val="23"/>
                <w:szCs w:val="23"/>
              </w:rPr>
              <w:t xml:space="preserve"> </w:t>
            </w:r>
            <w:r w:rsidRPr="00D82439">
              <w:rPr>
                <w:sz w:val="23"/>
                <w:szCs w:val="23"/>
              </w:rPr>
              <w:t xml:space="preserve">включает в себя  стоимость </w:t>
            </w:r>
            <w:r w:rsidRPr="00D82439">
              <w:rPr>
                <w:bCs/>
                <w:sz w:val="23"/>
                <w:szCs w:val="23"/>
              </w:rPr>
              <w:t>предмета услуги (предмета лизинга)</w:t>
            </w:r>
            <w:r w:rsidRPr="00D82439">
              <w:rPr>
                <w:sz w:val="23"/>
                <w:szCs w:val="23"/>
              </w:rPr>
              <w:t xml:space="preserve">, сумму процентов по кредитным ресурсам, вознаграждение </w:t>
            </w:r>
            <w:r w:rsidRPr="00D82439">
              <w:rPr>
                <w:bCs/>
                <w:sz w:val="23"/>
                <w:szCs w:val="23"/>
              </w:rPr>
              <w:t xml:space="preserve">Исполнителя </w:t>
            </w:r>
            <w:r w:rsidRPr="00D82439">
              <w:rPr>
                <w:sz w:val="23"/>
                <w:szCs w:val="23"/>
              </w:rPr>
              <w:t>на весь период лизинга</w:t>
            </w:r>
            <w:r w:rsidRPr="00D82439">
              <w:rPr>
                <w:bCs/>
                <w:sz w:val="23"/>
                <w:szCs w:val="23"/>
              </w:rPr>
              <w:t>,</w:t>
            </w:r>
            <w:r w:rsidRPr="00D82439">
              <w:rPr>
                <w:sz w:val="23"/>
                <w:szCs w:val="23"/>
              </w:rPr>
              <w:t xml:space="preserve"> расходы по пр</w:t>
            </w:r>
            <w:r>
              <w:rPr>
                <w:sz w:val="23"/>
                <w:szCs w:val="23"/>
              </w:rPr>
              <w:t>е</w:t>
            </w:r>
            <w:r w:rsidRPr="00D82439">
              <w:rPr>
                <w:sz w:val="23"/>
                <w:szCs w:val="23"/>
              </w:rPr>
              <w:t>дпродажной подготовке</w:t>
            </w:r>
            <w:r>
              <w:rPr>
                <w:sz w:val="23"/>
                <w:szCs w:val="23"/>
              </w:rPr>
              <w:t>, регистрации транспортных средств,</w:t>
            </w:r>
            <w:r w:rsidR="002A02F7" w:rsidRPr="00D82439">
              <w:rPr>
                <w:sz w:val="23"/>
                <w:szCs w:val="23"/>
              </w:rPr>
              <w:t xml:space="preserve"> )</w:t>
            </w:r>
            <w:r w:rsidR="002A02F7">
              <w:rPr>
                <w:sz w:val="23"/>
                <w:szCs w:val="23"/>
              </w:rPr>
              <w:t xml:space="preserve">  выкупную</w:t>
            </w:r>
            <w:r w:rsidR="002A02F7" w:rsidRPr="00D82439">
              <w:rPr>
                <w:sz w:val="23"/>
                <w:szCs w:val="23"/>
              </w:rPr>
              <w:t xml:space="preserve"> стоимость предмета услуги (лизинга).</w:t>
            </w:r>
            <w:r w:rsidR="002A02F7">
              <w:rPr>
                <w:sz w:val="23"/>
                <w:szCs w:val="23"/>
              </w:rPr>
              <w:t xml:space="preserve"> </w:t>
            </w:r>
            <w:r>
              <w:rPr>
                <w:sz w:val="23"/>
                <w:szCs w:val="23"/>
              </w:rPr>
              <w:t xml:space="preserve">  и составляет</w:t>
            </w:r>
          </w:p>
          <w:p w:rsidR="008B6A4F" w:rsidRDefault="008B6A4F" w:rsidP="002A3F25">
            <w:pPr>
              <w:jc w:val="both"/>
              <w:rPr>
                <w:sz w:val="23"/>
                <w:szCs w:val="23"/>
              </w:rPr>
            </w:pPr>
            <w:r w:rsidRPr="008B6A4F">
              <w:rPr>
                <w:b/>
                <w:sz w:val="23"/>
                <w:szCs w:val="23"/>
              </w:rPr>
              <w:t xml:space="preserve">    5 </w:t>
            </w:r>
            <w:r w:rsidR="005C54FB">
              <w:rPr>
                <w:b/>
                <w:sz w:val="23"/>
                <w:szCs w:val="23"/>
              </w:rPr>
              <w:t>303</w:t>
            </w:r>
            <w:r w:rsidRPr="008B6A4F">
              <w:rPr>
                <w:b/>
                <w:sz w:val="23"/>
                <w:szCs w:val="23"/>
              </w:rPr>
              <w:t> </w:t>
            </w:r>
            <w:r w:rsidR="005C54FB">
              <w:rPr>
                <w:b/>
                <w:sz w:val="23"/>
                <w:szCs w:val="23"/>
              </w:rPr>
              <w:t>000</w:t>
            </w:r>
            <w:r w:rsidRPr="008B6A4F">
              <w:rPr>
                <w:b/>
                <w:sz w:val="23"/>
                <w:szCs w:val="23"/>
              </w:rPr>
              <w:t xml:space="preserve">, </w:t>
            </w:r>
            <w:r w:rsidR="005C54FB">
              <w:rPr>
                <w:b/>
                <w:sz w:val="23"/>
                <w:szCs w:val="23"/>
              </w:rPr>
              <w:t>00</w:t>
            </w:r>
            <w:r w:rsidRPr="008B6A4F">
              <w:rPr>
                <w:b/>
                <w:sz w:val="23"/>
                <w:szCs w:val="23"/>
              </w:rPr>
              <w:t xml:space="preserve"> руб</w:t>
            </w:r>
            <w:r>
              <w:rPr>
                <w:sz w:val="23"/>
                <w:szCs w:val="23"/>
              </w:rPr>
              <w:t>., в том числе:</w:t>
            </w:r>
          </w:p>
          <w:p w:rsidR="002A3F25" w:rsidRPr="00A13F97" w:rsidRDefault="00A13F97" w:rsidP="008B6A4F">
            <w:pPr>
              <w:ind w:left="708"/>
              <w:jc w:val="both"/>
            </w:pPr>
            <w:r w:rsidRPr="00A13F97">
              <w:t>1 3</w:t>
            </w:r>
            <w:r w:rsidR="005C54FB">
              <w:t>95</w:t>
            </w:r>
            <w:r w:rsidRPr="00A13F97">
              <w:t> </w:t>
            </w:r>
            <w:r w:rsidR="005C54FB">
              <w:t>000</w:t>
            </w:r>
            <w:r w:rsidRPr="00A13F97">
              <w:t xml:space="preserve"> руб</w:t>
            </w:r>
            <w:r w:rsidR="008B6A4F">
              <w:t>.</w:t>
            </w:r>
            <w:r w:rsidRPr="00A13F97">
              <w:t xml:space="preserve"> </w:t>
            </w:r>
            <w:r w:rsidR="002A3F25" w:rsidRPr="00A13F97">
              <w:t xml:space="preserve"> </w:t>
            </w:r>
            <w:r w:rsidRPr="00A13F97">
              <w:t>Фольксваген ТИГУАН</w:t>
            </w:r>
          </w:p>
          <w:p w:rsidR="00A13F97" w:rsidRPr="00A13F97" w:rsidRDefault="00A13F97" w:rsidP="008B6A4F">
            <w:pPr>
              <w:ind w:left="708"/>
              <w:jc w:val="both"/>
            </w:pPr>
            <w:r w:rsidRPr="00A13F97">
              <w:t>3 1</w:t>
            </w:r>
            <w:r w:rsidR="005C54FB">
              <w:t xml:space="preserve">80 000 </w:t>
            </w:r>
            <w:r w:rsidRPr="00A13F97">
              <w:t xml:space="preserve"> руб. КАМАЗ</w:t>
            </w:r>
            <w:r w:rsidR="0061577D">
              <w:t>- 65115</w:t>
            </w:r>
            <w:r w:rsidRPr="00A13F97">
              <w:t xml:space="preserve"> мазутовоз</w:t>
            </w:r>
          </w:p>
          <w:p w:rsidR="00A13F97" w:rsidRPr="008B6A4F" w:rsidRDefault="00A13F97" w:rsidP="008B6A4F">
            <w:pPr>
              <w:ind w:left="708"/>
            </w:pPr>
            <w:r w:rsidRPr="00A13F97">
              <w:t>72</w:t>
            </w:r>
            <w:r w:rsidR="005C54FB">
              <w:t xml:space="preserve">8 000 </w:t>
            </w:r>
            <w:r w:rsidRPr="00A13F97">
              <w:t xml:space="preserve"> руб. ГАЗ-330232-288</w:t>
            </w:r>
            <w:r w:rsidR="008B6A4F">
              <w:t xml:space="preserve"> длинная база</w:t>
            </w:r>
          </w:p>
          <w:p w:rsidR="005206D5" w:rsidRPr="006C4C04" w:rsidRDefault="005206D5" w:rsidP="005206D5">
            <w:pPr>
              <w:pStyle w:val="3a"/>
              <w:tabs>
                <w:tab w:val="left" w:pos="709"/>
              </w:tabs>
              <w:spacing w:before="120"/>
              <w:ind w:left="0" w:right="153"/>
              <w:rPr>
                <w:bCs/>
                <w:szCs w:val="24"/>
              </w:rPr>
            </w:pPr>
          </w:p>
        </w:tc>
      </w:tr>
      <w:tr w:rsidR="005206D5" w:rsidRPr="006C4C04" w:rsidTr="005206D5">
        <w:trPr>
          <w:trHeight w:val="397"/>
        </w:trPr>
        <w:tc>
          <w:tcPr>
            <w:tcW w:w="672" w:type="dxa"/>
          </w:tcPr>
          <w:p w:rsidR="005206D5" w:rsidRPr="006C4C04" w:rsidRDefault="005206D5" w:rsidP="005206D5">
            <w:pPr>
              <w:spacing w:after="120"/>
              <w:ind w:left="-15"/>
              <w:jc w:val="center"/>
            </w:pPr>
            <w:r>
              <w:t>9.</w:t>
            </w:r>
          </w:p>
        </w:tc>
        <w:tc>
          <w:tcPr>
            <w:tcW w:w="2945" w:type="dxa"/>
          </w:tcPr>
          <w:p w:rsidR="005206D5" w:rsidRPr="006C4C04" w:rsidRDefault="005206D5" w:rsidP="005206D5">
            <w:pPr>
              <w:ind w:right="153"/>
            </w:pPr>
            <w:r w:rsidRPr="006C4C04">
              <w:t>Официальный язык конкурса</w:t>
            </w:r>
          </w:p>
        </w:tc>
        <w:tc>
          <w:tcPr>
            <w:tcW w:w="6523" w:type="dxa"/>
          </w:tcPr>
          <w:p w:rsidR="005206D5" w:rsidRPr="006C4C04" w:rsidRDefault="005206D5" w:rsidP="005206D5">
            <w:pPr>
              <w:ind w:right="153"/>
              <w:jc w:val="both"/>
            </w:pPr>
            <w:r w:rsidRPr="006C4C04">
              <w:t>Русский</w:t>
            </w:r>
          </w:p>
        </w:tc>
      </w:tr>
      <w:tr w:rsidR="005206D5" w:rsidRPr="006C4C04" w:rsidTr="005206D5">
        <w:trPr>
          <w:trHeight w:val="397"/>
        </w:trPr>
        <w:tc>
          <w:tcPr>
            <w:tcW w:w="672" w:type="dxa"/>
          </w:tcPr>
          <w:p w:rsidR="005206D5" w:rsidRPr="006C4C04" w:rsidRDefault="005206D5" w:rsidP="005206D5">
            <w:pPr>
              <w:spacing w:after="120"/>
              <w:jc w:val="center"/>
            </w:pPr>
            <w:r>
              <w:t>10.</w:t>
            </w:r>
          </w:p>
        </w:tc>
        <w:tc>
          <w:tcPr>
            <w:tcW w:w="2945" w:type="dxa"/>
          </w:tcPr>
          <w:p w:rsidR="005206D5" w:rsidRPr="006C4C04" w:rsidRDefault="005206D5" w:rsidP="005206D5">
            <w:pPr>
              <w:ind w:right="153"/>
            </w:pPr>
            <w:r w:rsidRPr="006C4C04">
              <w:t>Валюта конкурса</w:t>
            </w:r>
          </w:p>
        </w:tc>
        <w:tc>
          <w:tcPr>
            <w:tcW w:w="6523" w:type="dxa"/>
          </w:tcPr>
          <w:p w:rsidR="005206D5" w:rsidRPr="006C4C04" w:rsidRDefault="005206D5" w:rsidP="005206D5">
            <w:pPr>
              <w:ind w:right="153"/>
              <w:jc w:val="both"/>
            </w:pPr>
            <w:r w:rsidRPr="006C4C04">
              <w:rPr>
                <w:bCs/>
                <w:snapToGrid w:val="0"/>
              </w:rPr>
              <w:t>Российский рубль</w:t>
            </w:r>
          </w:p>
        </w:tc>
      </w:tr>
      <w:tr w:rsidR="005206D5" w:rsidRPr="006C4C04" w:rsidTr="005206D5">
        <w:trPr>
          <w:trHeight w:val="397"/>
        </w:trPr>
        <w:tc>
          <w:tcPr>
            <w:tcW w:w="672" w:type="dxa"/>
          </w:tcPr>
          <w:p w:rsidR="005206D5" w:rsidRPr="006C4C04" w:rsidRDefault="005206D5" w:rsidP="005206D5">
            <w:pPr>
              <w:spacing w:after="120"/>
              <w:ind w:left="-15"/>
              <w:jc w:val="center"/>
            </w:pPr>
            <w:r>
              <w:t>11.</w:t>
            </w:r>
          </w:p>
        </w:tc>
        <w:tc>
          <w:tcPr>
            <w:tcW w:w="2945" w:type="dxa"/>
          </w:tcPr>
          <w:p w:rsidR="005206D5" w:rsidRPr="006C4C04" w:rsidRDefault="005206D5" w:rsidP="005206D5">
            <w:pPr>
              <w:ind w:right="153"/>
            </w:pPr>
            <w:r w:rsidRPr="006C4C04">
              <w:t xml:space="preserve">Размер и валюта обеспечения заявки на участие в конкурсе </w:t>
            </w:r>
          </w:p>
          <w:p w:rsidR="005206D5" w:rsidRPr="006C4C04" w:rsidRDefault="005206D5" w:rsidP="005206D5">
            <w:pPr>
              <w:ind w:right="153"/>
            </w:pPr>
          </w:p>
          <w:p w:rsidR="005206D5" w:rsidRPr="006C4C04" w:rsidRDefault="005206D5" w:rsidP="005206D5">
            <w:pPr>
              <w:ind w:right="153"/>
            </w:pPr>
          </w:p>
          <w:p w:rsidR="005206D5" w:rsidRPr="006C4C04" w:rsidRDefault="005206D5" w:rsidP="005206D5">
            <w:pPr>
              <w:ind w:right="153"/>
            </w:pPr>
          </w:p>
          <w:p w:rsidR="005206D5" w:rsidRPr="006C4C04" w:rsidRDefault="005206D5" w:rsidP="005206D5">
            <w:pPr>
              <w:spacing w:after="120"/>
              <w:ind w:right="153"/>
            </w:pPr>
          </w:p>
        </w:tc>
        <w:tc>
          <w:tcPr>
            <w:tcW w:w="6523" w:type="dxa"/>
          </w:tcPr>
          <w:p w:rsidR="00C54D72" w:rsidRPr="00C54D72" w:rsidRDefault="005206D5" w:rsidP="00C54D72">
            <w:pPr>
              <w:spacing w:line="23" w:lineRule="atLeast"/>
              <w:jc w:val="both"/>
              <w:rPr>
                <w:bCs/>
                <w:i/>
                <w:snapToGrid w:val="0"/>
              </w:rPr>
            </w:pPr>
            <w:r w:rsidRPr="00C54D72">
              <w:rPr>
                <w:bCs/>
                <w:snapToGrid w:val="0"/>
              </w:rPr>
              <w:t xml:space="preserve">Не требуется </w:t>
            </w:r>
          </w:p>
          <w:p w:rsidR="005206D5" w:rsidRPr="00C54D72" w:rsidRDefault="005206D5" w:rsidP="005206D5">
            <w:pPr>
              <w:spacing w:line="23" w:lineRule="atLeast"/>
              <w:jc w:val="both"/>
              <w:rPr>
                <w:bCs/>
                <w:i/>
                <w:snapToGrid w:val="0"/>
              </w:rPr>
            </w:pPr>
          </w:p>
        </w:tc>
      </w:tr>
      <w:tr w:rsidR="005206D5" w:rsidRPr="006C4C04" w:rsidTr="005206D5">
        <w:trPr>
          <w:trHeight w:val="709"/>
        </w:trPr>
        <w:tc>
          <w:tcPr>
            <w:tcW w:w="672" w:type="dxa"/>
          </w:tcPr>
          <w:p w:rsidR="005206D5" w:rsidRPr="006C4C04" w:rsidRDefault="005206D5" w:rsidP="005206D5">
            <w:pPr>
              <w:spacing w:after="120"/>
              <w:ind w:left="-15"/>
              <w:jc w:val="center"/>
            </w:pPr>
            <w:r>
              <w:t>12.</w:t>
            </w:r>
          </w:p>
        </w:tc>
        <w:tc>
          <w:tcPr>
            <w:tcW w:w="2945" w:type="dxa"/>
          </w:tcPr>
          <w:p w:rsidR="005206D5" w:rsidRPr="006C4C04" w:rsidRDefault="005206D5" w:rsidP="005206D5">
            <w:pPr>
              <w:spacing w:after="120"/>
              <w:ind w:right="153"/>
            </w:pPr>
            <w:r w:rsidRPr="006C4C04">
              <w:t xml:space="preserve">Требования, предъявляемые </w:t>
            </w:r>
            <w:r>
              <w:t>претендентам на участие в конкурсе</w:t>
            </w:r>
          </w:p>
        </w:tc>
        <w:tc>
          <w:tcPr>
            <w:tcW w:w="6523" w:type="dxa"/>
          </w:tcPr>
          <w:p w:rsidR="00C54D72" w:rsidRPr="006C4C04" w:rsidRDefault="005206D5" w:rsidP="00C54D72">
            <w:pPr>
              <w:tabs>
                <w:tab w:val="left" w:pos="779"/>
              </w:tabs>
              <w:ind w:right="113"/>
              <w:jc w:val="both"/>
            </w:pPr>
            <w:r w:rsidRPr="007B7A73">
              <w:t xml:space="preserve">Определены в </w:t>
            </w:r>
            <w:r>
              <w:t xml:space="preserve">подразделе </w:t>
            </w:r>
            <w:r w:rsidRPr="007B7A73">
              <w:t>3</w:t>
            </w:r>
            <w:r>
              <w:t>.1</w:t>
            </w:r>
            <w:r w:rsidRPr="007B7A73">
              <w:t xml:space="preserve"> настоящей документации</w:t>
            </w:r>
          </w:p>
          <w:p w:rsidR="005206D5" w:rsidRPr="006C4C04" w:rsidRDefault="005206D5" w:rsidP="005206D5">
            <w:pPr>
              <w:pStyle w:val="ListParagraph"/>
              <w:spacing w:after="0" w:line="240" w:lineRule="auto"/>
              <w:ind w:left="0"/>
              <w:jc w:val="both"/>
            </w:pPr>
          </w:p>
        </w:tc>
      </w:tr>
      <w:tr w:rsidR="005206D5" w:rsidRPr="006C4C04" w:rsidTr="005206D5">
        <w:trPr>
          <w:trHeight w:val="709"/>
        </w:trPr>
        <w:tc>
          <w:tcPr>
            <w:tcW w:w="672" w:type="dxa"/>
          </w:tcPr>
          <w:p w:rsidR="005206D5" w:rsidRPr="006C4C04" w:rsidRDefault="005206D5" w:rsidP="005206D5">
            <w:pPr>
              <w:spacing w:after="120"/>
              <w:ind w:left="-15"/>
              <w:jc w:val="center"/>
            </w:pPr>
            <w:r>
              <w:t>13</w:t>
            </w:r>
            <w:r w:rsidRPr="006C4C04">
              <w:t>.</w:t>
            </w:r>
          </w:p>
        </w:tc>
        <w:tc>
          <w:tcPr>
            <w:tcW w:w="2945" w:type="dxa"/>
          </w:tcPr>
          <w:p w:rsidR="005206D5" w:rsidRPr="006C4C04" w:rsidRDefault="005206D5" w:rsidP="005206D5">
            <w:pPr>
              <w:spacing w:after="120"/>
              <w:ind w:right="153"/>
            </w:pPr>
            <w:r w:rsidRPr="006C4C04">
              <w:t>Требования к товару</w:t>
            </w:r>
            <w:r>
              <w:t xml:space="preserve">, </w:t>
            </w:r>
            <w:r w:rsidRPr="006C4C04">
              <w:t>работам</w:t>
            </w:r>
            <w:r>
              <w:t xml:space="preserve">, </w:t>
            </w:r>
            <w:r w:rsidRPr="006C4C04">
              <w:t>услугам</w:t>
            </w:r>
            <w:r w:rsidRPr="006C4C04">
              <w:rPr>
                <w:b/>
                <w:i/>
              </w:rPr>
              <w:t xml:space="preserve"> </w:t>
            </w:r>
          </w:p>
        </w:tc>
        <w:tc>
          <w:tcPr>
            <w:tcW w:w="6523" w:type="dxa"/>
          </w:tcPr>
          <w:p w:rsidR="005206D5" w:rsidRPr="007B7A73" w:rsidRDefault="005206D5" w:rsidP="005206D5">
            <w:pPr>
              <w:tabs>
                <w:tab w:val="left" w:pos="495"/>
                <w:tab w:val="left" w:pos="5657"/>
              </w:tabs>
              <w:ind w:left="-17" w:right="113"/>
              <w:jc w:val="both"/>
              <w:rPr>
                <w:color w:val="000000"/>
              </w:rPr>
            </w:pPr>
            <w:r w:rsidRPr="00C54D72">
              <w:rPr>
                <w:color w:val="000000"/>
              </w:rPr>
              <w:t>Требования к поставляемому товару, работам, услугам приводятся разделе 8 «Техническое задание</w:t>
            </w:r>
          </w:p>
          <w:p w:rsidR="005206D5" w:rsidRPr="006C4C04" w:rsidRDefault="005206D5" w:rsidP="005206D5">
            <w:pPr>
              <w:spacing w:line="23" w:lineRule="atLeast"/>
              <w:jc w:val="both"/>
            </w:pPr>
          </w:p>
        </w:tc>
      </w:tr>
      <w:tr w:rsidR="005206D5" w:rsidRPr="006C4C04" w:rsidTr="005206D5">
        <w:trPr>
          <w:trHeight w:val="979"/>
        </w:trPr>
        <w:tc>
          <w:tcPr>
            <w:tcW w:w="672" w:type="dxa"/>
          </w:tcPr>
          <w:p w:rsidR="005206D5" w:rsidRPr="006C4C04" w:rsidRDefault="005206D5" w:rsidP="005206D5">
            <w:pPr>
              <w:spacing w:after="120"/>
              <w:ind w:left="-15"/>
              <w:jc w:val="center"/>
            </w:pPr>
            <w:r>
              <w:t>14.</w:t>
            </w:r>
          </w:p>
        </w:tc>
        <w:tc>
          <w:tcPr>
            <w:tcW w:w="2945" w:type="dxa"/>
          </w:tcPr>
          <w:p w:rsidR="005206D5" w:rsidRPr="006C4C04" w:rsidRDefault="005206D5" w:rsidP="005206D5">
            <w:pPr>
              <w:spacing w:after="120"/>
              <w:ind w:right="153"/>
            </w:pPr>
            <w:r w:rsidRPr="007B7A73">
              <w:rPr>
                <w:bCs/>
              </w:rPr>
              <w:t xml:space="preserve">Документы, включаемые </w:t>
            </w:r>
            <w:r w:rsidRPr="007B7A73">
              <w:t xml:space="preserve">претендентом на участие в </w:t>
            </w:r>
            <w:r>
              <w:t>конкурсе</w:t>
            </w:r>
            <w:r w:rsidRPr="007B7A73" w:rsidDel="00782B65">
              <w:t xml:space="preserve"> </w:t>
            </w:r>
            <w:r w:rsidRPr="007B7A73">
              <w:rPr>
                <w:bCs/>
              </w:rPr>
              <w:t xml:space="preserve">в состав заявки </w:t>
            </w:r>
            <w:r>
              <w:rPr>
                <w:bCs/>
              </w:rPr>
              <w:t>на участие в конкурсе</w:t>
            </w:r>
          </w:p>
        </w:tc>
        <w:tc>
          <w:tcPr>
            <w:tcW w:w="6523" w:type="dxa"/>
          </w:tcPr>
          <w:p w:rsidR="005206D5" w:rsidRPr="007B7A73" w:rsidRDefault="005206D5" w:rsidP="005206D5">
            <w:pPr>
              <w:widowControl w:val="0"/>
              <w:tabs>
                <w:tab w:val="left" w:pos="778"/>
              </w:tabs>
              <w:adjustRightInd w:val="0"/>
              <w:ind w:right="113"/>
              <w:jc w:val="both"/>
              <w:textAlignment w:val="baseline"/>
            </w:pPr>
            <w:r w:rsidRPr="007B7A73">
              <w:t xml:space="preserve">Документы, указанные в </w:t>
            </w:r>
            <w:r>
              <w:t>подразделе</w:t>
            </w:r>
            <w:r w:rsidRPr="007B7A73">
              <w:t xml:space="preserve"> 3.3 настоящей документации:</w:t>
            </w:r>
          </w:p>
          <w:p w:rsidR="005206D5" w:rsidRPr="007B7A73" w:rsidRDefault="005206D5" w:rsidP="005206D5">
            <w:pPr>
              <w:widowControl w:val="0"/>
              <w:shd w:val="clear" w:color="auto" w:fill="FFFFFF"/>
              <w:autoSpaceDE w:val="0"/>
              <w:autoSpaceDN w:val="0"/>
              <w:adjustRightInd w:val="0"/>
              <w:jc w:val="both"/>
              <w:rPr>
                <w:i/>
                <w:highlight w:val="yellow"/>
              </w:rPr>
            </w:pPr>
          </w:p>
          <w:p w:rsidR="005206D5" w:rsidRPr="001D31C2" w:rsidRDefault="005206D5" w:rsidP="005206D5">
            <w:pPr>
              <w:widowControl w:val="0"/>
              <w:shd w:val="clear" w:color="auto" w:fill="FFFFFF"/>
              <w:autoSpaceDE w:val="0"/>
              <w:autoSpaceDN w:val="0"/>
              <w:adjustRightInd w:val="0"/>
              <w:jc w:val="both"/>
              <w:rPr>
                <w:bCs/>
                <w:i/>
                <w:iCs/>
              </w:rPr>
            </w:pPr>
          </w:p>
        </w:tc>
      </w:tr>
      <w:tr w:rsidR="005206D5" w:rsidRPr="006C4C04" w:rsidTr="005206D5">
        <w:trPr>
          <w:trHeight w:val="979"/>
        </w:trPr>
        <w:tc>
          <w:tcPr>
            <w:tcW w:w="672" w:type="dxa"/>
          </w:tcPr>
          <w:p w:rsidR="005206D5" w:rsidRPr="006C4C04" w:rsidRDefault="005206D5" w:rsidP="005206D5">
            <w:pPr>
              <w:spacing w:after="120"/>
              <w:ind w:left="-15"/>
              <w:jc w:val="center"/>
            </w:pPr>
            <w:r w:rsidRPr="006C4C04">
              <w:t>15.</w:t>
            </w:r>
          </w:p>
        </w:tc>
        <w:tc>
          <w:tcPr>
            <w:tcW w:w="2945" w:type="dxa"/>
          </w:tcPr>
          <w:p w:rsidR="005206D5" w:rsidRPr="006C4C04" w:rsidRDefault="005206D5" w:rsidP="005206D5">
            <w:pPr>
              <w:spacing w:after="120"/>
              <w:ind w:right="153"/>
            </w:pPr>
            <w:r w:rsidRPr="006C4C04">
              <w:t>Состав заявки на участие в конкурсе</w:t>
            </w:r>
            <w:r>
              <w:t xml:space="preserve"> и </w:t>
            </w:r>
            <w:r w:rsidRPr="007B7A73">
              <w:t>порядок размещения документов в составе заявки</w:t>
            </w:r>
          </w:p>
        </w:tc>
        <w:tc>
          <w:tcPr>
            <w:tcW w:w="6523" w:type="dxa"/>
          </w:tcPr>
          <w:p w:rsidR="005206D5" w:rsidRPr="00CE7CCE" w:rsidRDefault="005206D5" w:rsidP="005206D5">
            <w:pPr>
              <w:spacing w:line="23" w:lineRule="atLeast"/>
              <w:jc w:val="both"/>
            </w:pPr>
            <w:r w:rsidRPr="00CE7CCE">
              <w:t>. В состав заявки на участие в конкурсе должны входить следующие документы:</w:t>
            </w:r>
          </w:p>
          <w:p w:rsidR="005206D5" w:rsidRPr="00CE7CCE" w:rsidRDefault="005206D5" w:rsidP="005206D5">
            <w:pPr>
              <w:numPr>
                <w:ilvl w:val="0"/>
                <w:numId w:val="38"/>
              </w:numPr>
              <w:spacing w:line="23" w:lineRule="atLeast"/>
              <w:jc w:val="both"/>
            </w:pPr>
            <w:r w:rsidRPr="00CE7CCE">
              <w:t xml:space="preserve">Заявка на участие в конкурсе; </w:t>
            </w:r>
          </w:p>
          <w:p w:rsidR="005206D5" w:rsidRPr="00CE7CCE" w:rsidRDefault="005206D5" w:rsidP="005206D5">
            <w:pPr>
              <w:numPr>
                <w:ilvl w:val="0"/>
                <w:numId w:val="38"/>
              </w:numPr>
              <w:spacing w:line="23" w:lineRule="atLeast"/>
              <w:jc w:val="both"/>
            </w:pPr>
            <w:r w:rsidRPr="00CE7CCE">
              <w:t xml:space="preserve">Анкета претендента на участие в конкурсе; </w:t>
            </w:r>
          </w:p>
          <w:p w:rsidR="005206D5" w:rsidRPr="00CE7CCE" w:rsidRDefault="005206D5" w:rsidP="005206D5">
            <w:pPr>
              <w:numPr>
                <w:ilvl w:val="0"/>
                <w:numId w:val="38"/>
              </w:numPr>
              <w:spacing w:line="23" w:lineRule="atLeast"/>
              <w:jc w:val="both"/>
            </w:pPr>
            <w:r w:rsidRPr="00CE7CCE">
              <w:t>Технико-коммерческое предложение;</w:t>
            </w:r>
          </w:p>
          <w:p w:rsidR="005206D5" w:rsidRPr="007B7A73" w:rsidRDefault="005206D5" w:rsidP="005206D5">
            <w:pPr>
              <w:numPr>
                <w:ilvl w:val="0"/>
                <w:numId w:val="38"/>
              </w:numPr>
              <w:spacing w:line="23" w:lineRule="atLeast"/>
              <w:jc w:val="both"/>
              <w:rPr>
                <w:i/>
              </w:rPr>
            </w:pPr>
            <w:r>
              <w:t>Документы, указанные в пункте 14</w:t>
            </w:r>
            <w:r w:rsidRPr="007B7A73">
              <w:t xml:space="preserve"> раздела 6 </w:t>
            </w:r>
            <w:r w:rsidRPr="007B7A73">
              <w:rPr>
                <w:bCs/>
              </w:rPr>
              <w:t>«Информационная карта»</w:t>
            </w:r>
            <w:r w:rsidRPr="007B7A73">
              <w:t xml:space="preserve"> </w:t>
            </w:r>
          </w:p>
          <w:p w:rsidR="005206D5" w:rsidRPr="006C4C04" w:rsidRDefault="005206D5" w:rsidP="00C54D72">
            <w:pPr>
              <w:pStyle w:val="rvps51"/>
              <w:rPr>
                <w:color w:val="000000"/>
              </w:rPr>
            </w:pPr>
          </w:p>
        </w:tc>
      </w:tr>
      <w:tr w:rsidR="005206D5" w:rsidRPr="006C4C04" w:rsidTr="005206D5">
        <w:trPr>
          <w:trHeight w:val="397"/>
        </w:trPr>
        <w:tc>
          <w:tcPr>
            <w:tcW w:w="672" w:type="dxa"/>
          </w:tcPr>
          <w:p w:rsidR="005206D5" w:rsidRPr="006C4C04" w:rsidRDefault="005206D5" w:rsidP="005206D5">
            <w:pPr>
              <w:spacing w:after="120"/>
              <w:ind w:left="-15"/>
              <w:jc w:val="center"/>
            </w:pPr>
            <w:r w:rsidRPr="006C4C04">
              <w:t>16.</w:t>
            </w:r>
          </w:p>
        </w:tc>
        <w:tc>
          <w:tcPr>
            <w:tcW w:w="2945" w:type="dxa"/>
          </w:tcPr>
          <w:p w:rsidR="005206D5" w:rsidRPr="006C4C04" w:rsidRDefault="005206D5" w:rsidP="005206D5">
            <w:pPr>
              <w:spacing w:after="120"/>
              <w:ind w:right="153"/>
              <w:rPr>
                <w:spacing w:val="-6"/>
              </w:rPr>
            </w:pPr>
            <w:r w:rsidRPr="006C4C04">
              <w:t>Привлечение субподрядчиков</w:t>
            </w:r>
            <w:r>
              <w:rPr>
                <w:lang w:val="en-US"/>
              </w:rPr>
              <w:t>/</w:t>
            </w:r>
            <w:r w:rsidRPr="006C4C04">
              <w:t>соисполнителей</w:t>
            </w:r>
          </w:p>
        </w:tc>
        <w:tc>
          <w:tcPr>
            <w:tcW w:w="6523" w:type="dxa"/>
          </w:tcPr>
          <w:p w:rsidR="005206D5" w:rsidRPr="00CE7CCE" w:rsidRDefault="005206D5" w:rsidP="00C54D72">
            <w:pPr>
              <w:pStyle w:val="Times12"/>
              <w:ind w:left="45" w:right="113" w:firstLine="0"/>
              <w:rPr>
                <w:color w:val="000000"/>
                <w:spacing w:val="-6"/>
                <w:szCs w:val="24"/>
              </w:rPr>
            </w:pPr>
            <w:r w:rsidRPr="00CE7CCE">
              <w:rPr>
                <w:bCs w:val="0"/>
                <w:color w:val="000000"/>
                <w:szCs w:val="24"/>
              </w:rPr>
              <w:t xml:space="preserve">Не допускается </w:t>
            </w:r>
          </w:p>
        </w:tc>
      </w:tr>
      <w:tr w:rsidR="005206D5" w:rsidRPr="007B7A73" w:rsidTr="005206D5">
        <w:trPr>
          <w:trHeight w:val="397"/>
        </w:trPr>
        <w:tc>
          <w:tcPr>
            <w:tcW w:w="672" w:type="dxa"/>
          </w:tcPr>
          <w:p w:rsidR="005206D5" w:rsidRPr="007B7A73" w:rsidRDefault="005206D5" w:rsidP="005206D5">
            <w:pPr>
              <w:spacing w:after="120"/>
              <w:ind w:left="-15"/>
              <w:jc w:val="center"/>
            </w:pPr>
            <w:r w:rsidRPr="007B7A73">
              <w:t>17.</w:t>
            </w:r>
          </w:p>
        </w:tc>
        <w:tc>
          <w:tcPr>
            <w:tcW w:w="2945" w:type="dxa"/>
          </w:tcPr>
          <w:p w:rsidR="005206D5" w:rsidRPr="007B7A73" w:rsidRDefault="005206D5" w:rsidP="005206D5">
            <w:pPr>
              <w:spacing w:after="120"/>
              <w:ind w:right="153"/>
            </w:pPr>
            <w:r w:rsidRPr="007B7A73">
              <w:rPr>
                <w:spacing w:val="-6"/>
              </w:rPr>
              <w:t xml:space="preserve">Возможность проведения </w:t>
            </w:r>
            <w:r w:rsidRPr="007B7A73">
              <w:t>процедуры</w:t>
            </w:r>
            <w:r w:rsidRPr="007B7A73">
              <w:rPr>
                <w:spacing w:val="-6"/>
              </w:rPr>
              <w:t xml:space="preserve"> переторжки </w:t>
            </w:r>
          </w:p>
        </w:tc>
        <w:tc>
          <w:tcPr>
            <w:tcW w:w="6523" w:type="dxa"/>
          </w:tcPr>
          <w:p w:rsidR="005206D5" w:rsidRPr="007B7A73" w:rsidRDefault="005206D5" w:rsidP="005206D5">
            <w:pPr>
              <w:pStyle w:val="Times12"/>
              <w:ind w:left="45" w:right="113" w:firstLine="0"/>
              <w:rPr>
                <w:bCs w:val="0"/>
                <w:szCs w:val="24"/>
              </w:rPr>
            </w:pPr>
            <w:r w:rsidRPr="007B7A73">
              <w:rPr>
                <w:bCs w:val="0"/>
                <w:szCs w:val="24"/>
              </w:rPr>
              <w:t>Возможна в случае</w:t>
            </w:r>
            <w:r>
              <w:rPr>
                <w:bCs w:val="0"/>
                <w:szCs w:val="24"/>
              </w:rPr>
              <w:t>,</w:t>
            </w:r>
            <w:r w:rsidRPr="007B7A73">
              <w:rPr>
                <w:bCs w:val="0"/>
                <w:szCs w:val="24"/>
              </w:rPr>
              <w:t xml:space="preserve"> если по итогам оценки и сопоставления заявок на участие в </w:t>
            </w:r>
            <w:r>
              <w:rPr>
                <w:bCs w:val="0"/>
                <w:szCs w:val="24"/>
              </w:rPr>
              <w:t>конкурсе</w:t>
            </w:r>
            <w:r w:rsidRPr="007B7A73">
              <w:rPr>
                <w:bCs w:val="0"/>
                <w:szCs w:val="24"/>
              </w:rPr>
              <w:t xml:space="preserve"> выявлено более одной заявки, удовлетворяющей требованиям заказчика</w:t>
            </w:r>
          </w:p>
        </w:tc>
      </w:tr>
      <w:tr w:rsidR="005206D5" w:rsidRPr="006C4C04" w:rsidTr="005206D5">
        <w:trPr>
          <w:trHeight w:val="380"/>
        </w:trPr>
        <w:tc>
          <w:tcPr>
            <w:tcW w:w="672" w:type="dxa"/>
          </w:tcPr>
          <w:p w:rsidR="005206D5" w:rsidRPr="006C4C04" w:rsidRDefault="005206D5" w:rsidP="005206D5">
            <w:pPr>
              <w:spacing w:after="120"/>
              <w:ind w:left="-15"/>
              <w:jc w:val="center"/>
            </w:pPr>
            <w:r w:rsidRPr="006C4C04">
              <w:t>1</w:t>
            </w:r>
            <w:r>
              <w:t>8.</w:t>
            </w:r>
          </w:p>
        </w:tc>
        <w:tc>
          <w:tcPr>
            <w:tcW w:w="2945" w:type="dxa"/>
          </w:tcPr>
          <w:p w:rsidR="005206D5" w:rsidRPr="006C4C04" w:rsidRDefault="005206D5" w:rsidP="005206D5">
            <w:pPr>
              <w:spacing w:after="120"/>
              <w:ind w:right="153"/>
              <w:rPr>
                <w:spacing w:val="-6"/>
              </w:rPr>
            </w:pPr>
            <w:r w:rsidRPr="006C4C04">
              <w:t>Сведения о предоставлении преференций</w:t>
            </w:r>
          </w:p>
        </w:tc>
        <w:tc>
          <w:tcPr>
            <w:tcW w:w="6523" w:type="dxa"/>
          </w:tcPr>
          <w:p w:rsidR="005206D5" w:rsidRPr="00CE7CCE" w:rsidRDefault="00C54D72" w:rsidP="00C54D72">
            <w:pPr>
              <w:pStyle w:val="Times12"/>
              <w:ind w:right="113"/>
              <w:rPr>
                <w:bCs w:val="0"/>
                <w:color w:val="000000"/>
                <w:szCs w:val="24"/>
              </w:rPr>
            </w:pPr>
            <w:r>
              <w:rPr>
                <w:bCs w:val="0"/>
                <w:color w:val="000000"/>
                <w:szCs w:val="24"/>
              </w:rPr>
              <w:t>Пр</w:t>
            </w:r>
            <w:r w:rsidR="005206D5" w:rsidRPr="00CE7CCE">
              <w:rPr>
                <w:bCs w:val="0"/>
                <w:color w:val="000000"/>
                <w:szCs w:val="24"/>
              </w:rPr>
              <w:t xml:space="preserve">еференции </w:t>
            </w:r>
            <w:r>
              <w:rPr>
                <w:bCs w:val="0"/>
                <w:color w:val="000000"/>
                <w:szCs w:val="24"/>
              </w:rPr>
              <w:t xml:space="preserve">не </w:t>
            </w:r>
            <w:r w:rsidR="005206D5" w:rsidRPr="00CE7CCE">
              <w:rPr>
                <w:bCs w:val="0"/>
                <w:color w:val="000000"/>
                <w:szCs w:val="24"/>
              </w:rPr>
              <w:t xml:space="preserve">устанавливаются </w:t>
            </w:r>
          </w:p>
        </w:tc>
      </w:tr>
      <w:tr w:rsidR="005206D5" w:rsidRPr="006C4C04" w:rsidTr="005206D5">
        <w:trPr>
          <w:trHeight w:val="232"/>
        </w:trPr>
        <w:tc>
          <w:tcPr>
            <w:tcW w:w="672" w:type="dxa"/>
          </w:tcPr>
          <w:p w:rsidR="005206D5" w:rsidRPr="006C4C04" w:rsidRDefault="005206D5" w:rsidP="005206D5">
            <w:pPr>
              <w:spacing w:after="120"/>
              <w:ind w:left="-15"/>
              <w:jc w:val="center"/>
            </w:pPr>
            <w:r w:rsidRPr="006C4C04">
              <w:t>1</w:t>
            </w:r>
            <w:r>
              <w:t>9</w:t>
            </w:r>
            <w:r w:rsidRPr="006C4C04">
              <w:t>.</w:t>
            </w:r>
          </w:p>
        </w:tc>
        <w:tc>
          <w:tcPr>
            <w:tcW w:w="2945" w:type="dxa"/>
          </w:tcPr>
          <w:p w:rsidR="005206D5" w:rsidRPr="006C4C04" w:rsidRDefault="005206D5" w:rsidP="001822F1">
            <w:pPr>
              <w:spacing w:after="120"/>
              <w:ind w:right="153"/>
            </w:pPr>
            <w:r w:rsidRPr="006C4C04">
              <w:t>Место и срок окончания подачи заявок на участие в конкурсе (</w:t>
            </w:r>
            <w:r w:rsidR="001822F1">
              <w:t>вс</w:t>
            </w:r>
            <w:r w:rsidRPr="006C4C04">
              <w:t>крытия</w:t>
            </w:r>
            <w:r w:rsidR="001822F1">
              <w:t xml:space="preserve"> конвертов с </w:t>
            </w:r>
            <w:r w:rsidRPr="006C4C04">
              <w:t xml:space="preserve"> </w:t>
            </w:r>
            <w:r w:rsidR="001822F1">
              <w:t>за</w:t>
            </w:r>
            <w:r w:rsidRPr="006C4C04">
              <w:t>яв</w:t>
            </w:r>
            <w:r w:rsidR="001822F1">
              <w:t>ками)</w:t>
            </w:r>
          </w:p>
        </w:tc>
        <w:tc>
          <w:tcPr>
            <w:tcW w:w="6523" w:type="dxa"/>
          </w:tcPr>
          <w:p w:rsidR="001822F1" w:rsidRDefault="005206D5" w:rsidP="001822F1">
            <w:pPr>
              <w:pStyle w:val="Times12"/>
              <w:ind w:left="45" w:right="113" w:firstLine="0"/>
              <w:rPr>
                <w:bCs w:val="0"/>
                <w:szCs w:val="24"/>
              </w:rPr>
            </w:pPr>
            <w:r w:rsidRPr="007B7A73">
              <w:rPr>
                <w:bCs w:val="0"/>
                <w:szCs w:val="24"/>
              </w:rPr>
              <w:t>Место, дата и время</w:t>
            </w:r>
            <w:r w:rsidR="001822F1">
              <w:rPr>
                <w:bCs w:val="0"/>
                <w:szCs w:val="24"/>
              </w:rPr>
              <w:t xml:space="preserve"> вскрытия конвертов с конкурсными заявками</w:t>
            </w:r>
          </w:p>
          <w:p w:rsidR="005206D5" w:rsidRPr="00C11758" w:rsidRDefault="001822F1" w:rsidP="001822F1">
            <w:pPr>
              <w:pStyle w:val="Times12"/>
              <w:ind w:left="45" w:right="113" w:firstLine="0"/>
              <w:rPr>
                <w:bCs w:val="0"/>
                <w:szCs w:val="24"/>
              </w:rPr>
            </w:pPr>
            <w:r>
              <w:rPr>
                <w:bCs w:val="0"/>
                <w:szCs w:val="24"/>
              </w:rPr>
              <w:t xml:space="preserve">18 июня </w:t>
            </w:r>
            <w:r w:rsidR="005206D5" w:rsidRPr="007B7A73">
              <w:rPr>
                <w:bCs w:val="0"/>
                <w:szCs w:val="24"/>
              </w:rPr>
              <w:t xml:space="preserve"> 20</w:t>
            </w:r>
            <w:r>
              <w:rPr>
                <w:bCs w:val="0"/>
                <w:szCs w:val="24"/>
              </w:rPr>
              <w:t xml:space="preserve">12 </w:t>
            </w:r>
            <w:r w:rsidR="005206D5" w:rsidRPr="007B7A73">
              <w:rPr>
                <w:bCs w:val="0"/>
                <w:szCs w:val="24"/>
              </w:rPr>
              <w:t xml:space="preserve"> года </w:t>
            </w:r>
            <w:r>
              <w:rPr>
                <w:bCs w:val="0"/>
                <w:szCs w:val="24"/>
              </w:rPr>
              <w:t>13</w:t>
            </w:r>
            <w:r w:rsidR="005206D5" w:rsidRPr="007B7A73">
              <w:rPr>
                <w:bCs w:val="0"/>
                <w:szCs w:val="24"/>
              </w:rPr>
              <w:t>:</w:t>
            </w:r>
            <w:r>
              <w:rPr>
                <w:bCs w:val="0"/>
                <w:szCs w:val="24"/>
              </w:rPr>
              <w:t>30</w:t>
            </w:r>
            <w:r w:rsidR="005206D5" w:rsidRPr="007B7A73">
              <w:rPr>
                <w:bCs w:val="0"/>
                <w:szCs w:val="24"/>
              </w:rPr>
              <w:t xml:space="preserve"> (время московское)</w:t>
            </w:r>
          </w:p>
        </w:tc>
      </w:tr>
      <w:tr w:rsidR="005206D5" w:rsidRPr="007B7A73" w:rsidTr="005206D5">
        <w:trPr>
          <w:trHeight w:val="232"/>
        </w:trPr>
        <w:tc>
          <w:tcPr>
            <w:tcW w:w="672" w:type="dxa"/>
          </w:tcPr>
          <w:p w:rsidR="005206D5" w:rsidRPr="007B7A73" w:rsidRDefault="005206D5" w:rsidP="005206D5">
            <w:pPr>
              <w:spacing w:after="120"/>
              <w:ind w:left="-15"/>
              <w:jc w:val="center"/>
              <w:rPr>
                <w:lang w:val="en-US"/>
              </w:rPr>
            </w:pPr>
            <w:r w:rsidRPr="007B7A73">
              <w:t>20.</w:t>
            </w:r>
          </w:p>
        </w:tc>
        <w:tc>
          <w:tcPr>
            <w:tcW w:w="2945" w:type="dxa"/>
          </w:tcPr>
          <w:p w:rsidR="005206D5" w:rsidRPr="007B7A73" w:rsidRDefault="005206D5" w:rsidP="005206D5">
            <w:pPr>
              <w:spacing w:after="120"/>
              <w:ind w:right="153"/>
            </w:pPr>
            <w:r w:rsidRPr="007B7A73">
              <w:t>Место, дата рассмотрения</w:t>
            </w:r>
            <w:r>
              <w:t>, сопоставления и оценки</w:t>
            </w:r>
            <w:r w:rsidRPr="007B7A73">
              <w:rPr>
                <w:bCs/>
              </w:rPr>
              <w:t xml:space="preserve"> заявок</w:t>
            </w:r>
            <w:r>
              <w:rPr>
                <w:bCs/>
              </w:rPr>
              <w:t>,</w:t>
            </w:r>
            <w:r w:rsidRPr="007B7A73">
              <w:rPr>
                <w:bCs/>
              </w:rPr>
              <w:t xml:space="preserve"> подведения итогов </w:t>
            </w:r>
            <w:r>
              <w:rPr>
                <w:bCs/>
              </w:rPr>
              <w:t>конкурса</w:t>
            </w:r>
          </w:p>
        </w:tc>
        <w:tc>
          <w:tcPr>
            <w:tcW w:w="6523" w:type="dxa"/>
          </w:tcPr>
          <w:p w:rsidR="005206D5" w:rsidRPr="007B7A73" w:rsidRDefault="005206D5" w:rsidP="005206D5">
            <w:pPr>
              <w:pStyle w:val="Times12"/>
              <w:ind w:left="45" w:right="113" w:firstLine="0"/>
              <w:rPr>
                <w:bCs w:val="0"/>
                <w:szCs w:val="24"/>
              </w:rPr>
            </w:pPr>
            <w:r w:rsidRPr="007B7A73">
              <w:rPr>
                <w:bCs w:val="0"/>
                <w:szCs w:val="24"/>
              </w:rPr>
              <w:t>Рассмотрение заявок: не позднее «</w:t>
            </w:r>
            <w:r w:rsidR="001822F1">
              <w:rPr>
                <w:bCs w:val="0"/>
                <w:szCs w:val="24"/>
              </w:rPr>
              <w:t>20</w:t>
            </w:r>
            <w:r w:rsidRPr="007B7A73">
              <w:rPr>
                <w:bCs w:val="0"/>
                <w:szCs w:val="24"/>
              </w:rPr>
              <w:t xml:space="preserve">» </w:t>
            </w:r>
            <w:r w:rsidR="001822F1">
              <w:rPr>
                <w:bCs w:val="0"/>
                <w:szCs w:val="24"/>
              </w:rPr>
              <w:t xml:space="preserve">июня </w:t>
            </w:r>
            <w:r w:rsidRPr="007B7A73">
              <w:rPr>
                <w:bCs w:val="0"/>
                <w:szCs w:val="24"/>
              </w:rPr>
              <w:t>20</w:t>
            </w:r>
            <w:r w:rsidR="001822F1">
              <w:rPr>
                <w:bCs w:val="0"/>
                <w:szCs w:val="24"/>
              </w:rPr>
              <w:t xml:space="preserve">12 </w:t>
            </w:r>
            <w:r w:rsidRPr="007B7A73">
              <w:rPr>
                <w:bCs w:val="0"/>
                <w:szCs w:val="24"/>
              </w:rPr>
              <w:t xml:space="preserve"> года</w:t>
            </w:r>
          </w:p>
          <w:p w:rsidR="005206D5" w:rsidRPr="007B7A73" w:rsidRDefault="005206D5" w:rsidP="005206D5">
            <w:pPr>
              <w:pStyle w:val="Times12"/>
              <w:ind w:left="45" w:right="113" w:firstLine="0"/>
              <w:rPr>
                <w:bCs w:val="0"/>
                <w:szCs w:val="24"/>
              </w:rPr>
            </w:pPr>
            <w:r w:rsidRPr="007B7A73">
              <w:rPr>
                <w:bCs w:val="0"/>
                <w:szCs w:val="24"/>
              </w:rPr>
              <w:t>Оценка и сопоставление заявок: не позднее «</w:t>
            </w:r>
            <w:r w:rsidR="001822F1">
              <w:rPr>
                <w:bCs w:val="0"/>
                <w:szCs w:val="24"/>
              </w:rPr>
              <w:t>22</w:t>
            </w:r>
            <w:r w:rsidRPr="007B7A73">
              <w:rPr>
                <w:bCs w:val="0"/>
                <w:szCs w:val="24"/>
              </w:rPr>
              <w:t xml:space="preserve">» </w:t>
            </w:r>
            <w:r w:rsidR="001822F1">
              <w:rPr>
                <w:bCs w:val="0"/>
                <w:szCs w:val="24"/>
              </w:rPr>
              <w:t xml:space="preserve">июня </w:t>
            </w:r>
            <w:r w:rsidRPr="007B7A73">
              <w:rPr>
                <w:bCs w:val="0"/>
                <w:szCs w:val="24"/>
              </w:rPr>
              <w:t>20</w:t>
            </w:r>
            <w:r w:rsidR="001822F1">
              <w:rPr>
                <w:bCs w:val="0"/>
                <w:szCs w:val="24"/>
              </w:rPr>
              <w:t xml:space="preserve">12 </w:t>
            </w:r>
            <w:r w:rsidRPr="007B7A73">
              <w:rPr>
                <w:bCs w:val="0"/>
                <w:szCs w:val="24"/>
              </w:rPr>
              <w:t xml:space="preserve"> года </w:t>
            </w:r>
          </w:p>
          <w:p w:rsidR="005206D5" w:rsidRPr="007B7A73" w:rsidRDefault="005206D5" w:rsidP="005206D5">
            <w:pPr>
              <w:pStyle w:val="Times12"/>
              <w:ind w:left="45" w:right="113" w:firstLine="0"/>
              <w:rPr>
                <w:bCs w:val="0"/>
                <w:szCs w:val="24"/>
              </w:rPr>
            </w:pPr>
          </w:p>
          <w:p w:rsidR="005206D5" w:rsidRPr="007B7A73" w:rsidRDefault="00594A89" w:rsidP="005206D5">
            <w:pPr>
              <w:pStyle w:val="Times12"/>
              <w:ind w:left="45" w:right="113" w:firstLine="0"/>
              <w:rPr>
                <w:bCs w:val="0"/>
                <w:szCs w:val="24"/>
              </w:rPr>
            </w:pPr>
            <w:r>
              <w:rPr>
                <w:bCs w:val="0"/>
                <w:szCs w:val="24"/>
              </w:rPr>
              <w:t xml:space="preserve">О проведении переторжки (в случае принятия соответствующего решения) участники конкурса будут извещены сообщениями, направленными  по электронной почте на адреса, указанные в конкурсных заявках, а также телефонограммами. Отсутствие извещения означает непроведение процедуры переторжки.   </w:t>
            </w:r>
          </w:p>
          <w:p w:rsidR="005206D5" w:rsidRPr="007B7A73" w:rsidRDefault="005206D5" w:rsidP="00594A89">
            <w:pPr>
              <w:pStyle w:val="Times12"/>
              <w:ind w:left="45" w:right="113" w:firstLine="0"/>
              <w:rPr>
                <w:bCs w:val="0"/>
                <w:szCs w:val="24"/>
              </w:rPr>
            </w:pPr>
            <w:r w:rsidRPr="007B7A73">
              <w:rPr>
                <w:bCs w:val="0"/>
                <w:szCs w:val="24"/>
              </w:rPr>
              <w:t xml:space="preserve">Подведение итогов </w:t>
            </w:r>
            <w:r>
              <w:rPr>
                <w:bCs w:val="0"/>
                <w:szCs w:val="24"/>
              </w:rPr>
              <w:t>конкурса</w:t>
            </w:r>
            <w:r w:rsidRPr="007B7A73">
              <w:rPr>
                <w:bCs w:val="0"/>
                <w:szCs w:val="24"/>
              </w:rPr>
              <w:t xml:space="preserve"> (в случае проведения переторжки) «</w:t>
            </w:r>
            <w:r w:rsidR="00594A89">
              <w:rPr>
                <w:bCs w:val="0"/>
                <w:szCs w:val="24"/>
              </w:rPr>
              <w:t>25</w:t>
            </w:r>
            <w:r w:rsidRPr="007B7A73">
              <w:rPr>
                <w:bCs w:val="0"/>
                <w:szCs w:val="24"/>
              </w:rPr>
              <w:t xml:space="preserve">» </w:t>
            </w:r>
            <w:r w:rsidR="00594A89">
              <w:rPr>
                <w:bCs w:val="0"/>
                <w:szCs w:val="24"/>
              </w:rPr>
              <w:t>июня</w:t>
            </w:r>
            <w:r w:rsidRPr="007B7A73">
              <w:rPr>
                <w:bCs w:val="0"/>
                <w:szCs w:val="24"/>
              </w:rPr>
              <w:t xml:space="preserve"> 20</w:t>
            </w:r>
            <w:r w:rsidR="00594A89">
              <w:rPr>
                <w:bCs w:val="0"/>
                <w:szCs w:val="24"/>
              </w:rPr>
              <w:t>12</w:t>
            </w:r>
            <w:r w:rsidRPr="007B7A73">
              <w:rPr>
                <w:bCs w:val="0"/>
                <w:szCs w:val="24"/>
              </w:rPr>
              <w:t xml:space="preserve"> года</w:t>
            </w:r>
          </w:p>
        </w:tc>
      </w:tr>
      <w:tr w:rsidR="005206D5" w:rsidRPr="006C4C04" w:rsidTr="005206D5">
        <w:trPr>
          <w:trHeight w:val="232"/>
        </w:trPr>
        <w:tc>
          <w:tcPr>
            <w:tcW w:w="672" w:type="dxa"/>
          </w:tcPr>
          <w:p w:rsidR="005206D5" w:rsidRPr="006C4C04" w:rsidRDefault="005206D5" w:rsidP="005206D5">
            <w:pPr>
              <w:spacing w:after="120"/>
              <w:ind w:left="-15"/>
              <w:jc w:val="center"/>
            </w:pPr>
            <w:r w:rsidRPr="006C4C04">
              <w:t>21.</w:t>
            </w:r>
          </w:p>
        </w:tc>
        <w:tc>
          <w:tcPr>
            <w:tcW w:w="2945" w:type="dxa"/>
          </w:tcPr>
          <w:p w:rsidR="005206D5" w:rsidRPr="006C4C04" w:rsidRDefault="005206D5" w:rsidP="005206D5">
            <w:pPr>
              <w:pStyle w:val="Times12"/>
              <w:ind w:left="45" w:right="113" w:firstLine="0"/>
              <w:jc w:val="left"/>
              <w:rPr>
                <w:bCs w:val="0"/>
                <w:szCs w:val="24"/>
              </w:rPr>
            </w:pPr>
            <w:r w:rsidRPr="006C4C04">
              <w:rPr>
                <w:bCs w:val="0"/>
                <w:szCs w:val="24"/>
              </w:rPr>
              <w:t xml:space="preserve">Критерии оценки заявок на участие в конкурсе </w:t>
            </w:r>
          </w:p>
        </w:tc>
        <w:tc>
          <w:tcPr>
            <w:tcW w:w="6523" w:type="dxa"/>
          </w:tcPr>
          <w:p w:rsidR="005206D5" w:rsidRPr="00CE7CCE" w:rsidRDefault="005206D5" w:rsidP="005206D5">
            <w:pPr>
              <w:spacing w:line="23" w:lineRule="atLeast"/>
              <w:jc w:val="both"/>
            </w:pPr>
            <w:r w:rsidRPr="007B7A73">
              <w:t xml:space="preserve">Цена договора. Значимость </w:t>
            </w:r>
            <w:r w:rsidRPr="00CE7CCE">
              <w:t xml:space="preserve">критерия (Цi)__,_ % </w:t>
            </w:r>
          </w:p>
          <w:tbl>
            <w:tblPr>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27"/>
            </w:tblGrid>
            <w:tr w:rsidR="00C7248D" w:rsidRPr="0082528A" w:rsidTr="00F10B37">
              <w:tc>
                <w:tcPr>
                  <w:tcW w:w="7581" w:type="dxa"/>
                </w:tcPr>
                <w:p w:rsidR="00C7248D" w:rsidRPr="0082528A" w:rsidRDefault="00C7248D" w:rsidP="00F10B37">
                  <w:pPr>
                    <w:autoSpaceDE w:val="0"/>
                    <w:autoSpaceDN w:val="0"/>
                    <w:adjustRightInd w:val="0"/>
                    <w:jc w:val="both"/>
                    <w:rPr>
                      <w:i/>
                      <w:iCs/>
                      <w:color w:val="000000"/>
                    </w:rPr>
                  </w:pPr>
                  <w:r w:rsidRPr="0082528A">
                    <w:rPr>
                      <w:i/>
                      <w:iCs/>
                      <w:color w:val="000000"/>
                    </w:rPr>
                    <w:t xml:space="preserve">Цена </w:t>
                  </w:r>
                  <w:r>
                    <w:rPr>
                      <w:i/>
                      <w:iCs/>
                      <w:color w:val="000000"/>
                    </w:rPr>
                    <w:t>договор</w:t>
                  </w:r>
                  <w:r w:rsidRPr="0082528A">
                    <w:rPr>
                      <w:i/>
                      <w:iCs/>
                      <w:color w:val="000000"/>
                    </w:rPr>
                    <w:t>а</w:t>
                  </w:r>
                  <w:r>
                    <w:rPr>
                      <w:i/>
                      <w:iCs/>
                      <w:color w:val="000000"/>
                    </w:rPr>
                    <w:t xml:space="preserve"> (значение критерия </w:t>
                  </w:r>
                  <w:r w:rsidR="00036B31">
                    <w:rPr>
                      <w:i/>
                      <w:iCs/>
                      <w:color w:val="000000"/>
                    </w:rPr>
                    <w:t>8</w:t>
                  </w:r>
                  <w:r>
                    <w:rPr>
                      <w:i/>
                      <w:iCs/>
                      <w:color w:val="000000"/>
                    </w:rPr>
                    <w:t>0%)</w:t>
                  </w:r>
                </w:p>
                <w:p w:rsidR="00C7248D" w:rsidRPr="0082528A" w:rsidRDefault="00C7248D" w:rsidP="00F10B37">
                  <w:pPr>
                    <w:autoSpaceDE w:val="0"/>
                    <w:autoSpaceDN w:val="0"/>
                    <w:adjustRightInd w:val="0"/>
                    <w:jc w:val="both"/>
                    <w:rPr>
                      <w:b/>
                      <w:bCs/>
                      <w:i/>
                      <w:iCs/>
                      <w:color w:val="000000"/>
                    </w:rPr>
                  </w:pPr>
                </w:p>
              </w:tc>
            </w:tr>
            <w:tr w:rsidR="00C7248D" w:rsidRPr="0082528A" w:rsidTr="00F10B37">
              <w:tc>
                <w:tcPr>
                  <w:tcW w:w="7581" w:type="dxa"/>
                </w:tcPr>
                <w:p w:rsidR="00C7248D" w:rsidRDefault="00C7248D" w:rsidP="00F10B37">
                  <w:pPr>
                    <w:autoSpaceDE w:val="0"/>
                    <w:autoSpaceDN w:val="0"/>
                    <w:adjustRightInd w:val="0"/>
                    <w:jc w:val="both"/>
                    <w:rPr>
                      <w:i/>
                      <w:iCs/>
                      <w:color w:val="000000"/>
                    </w:rPr>
                  </w:pPr>
                  <w:r w:rsidRPr="0082528A">
                    <w:rPr>
                      <w:i/>
                      <w:iCs/>
                      <w:color w:val="000000"/>
                    </w:rPr>
                    <w:t>Качество услуг</w:t>
                  </w:r>
                  <w:r>
                    <w:rPr>
                      <w:i/>
                      <w:iCs/>
                      <w:color w:val="000000"/>
                    </w:rPr>
                    <w:t xml:space="preserve"> (значение критерия </w:t>
                  </w:r>
                  <w:r w:rsidR="00EF0255">
                    <w:rPr>
                      <w:i/>
                      <w:iCs/>
                      <w:color w:val="000000"/>
                    </w:rPr>
                    <w:t>2</w:t>
                  </w:r>
                  <w:r>
                    <w:rPr>
                      <w:i/>
                      <w:iCs/>
                      <w:color w:val="000000"/>
                    </w:rPr>
                    <w:t>0%)</w:t>
                  </w:r>
                </w:p>
                <w:tbl>
                  <w:tblPr>
                    <w:tblW w:w="7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13"/>
                    <w:gridCol w:w="3780"/>
                    <w:gridCol w:w="2464"/>
                  </w:tblGrid>
                  <w:tr w:rsidR="00C7248D" w:rsidRPr="00827EC3" w:rsidTr="00F10B37">
                    <w:tc>
                      <w:tcPr>
                        <w:tcW w:w="913" w:type="dxa"/>
                      </w:tcPr>
                      <w:p w:rsidR="00C7248D" w:rsidRPr="00827EC3" w:rsidRDefault="00C7248D" w:rsidP="00F10B37">
                        <w:pPr>
                          <w:autoSpaceDE w:val="0"/>
                          <w:autoSpaceDN w:val="0"/>
                          <w:adjustRightInd w:val="0"/>
                          <w:jc w:val="both"/>
                          <w:rPr>
                            <w:i/>
                            <w:iCs/>
                            <w:color w:val="000000"/>
                          </w:rPr>
                        </w:pPr>
                        <w:r w:rsidRPr="00827EC3">
                          <w:rPr>
                            <w:i/>
                            <w:iCs/>
                            <w:color w:val="000000"/>
                          </w:rPr>
                          <w:t>№ п/п</w:t>
                        </w:r>
                      </w:p>
                    </w:tc>
                    <w:tc>
                      <w:tcPr>
                        <w:tcW w:w="3780" w:type="dxa"/>
                      </w:tcPr>
                      <w:p w:rsidR="00C7248D" w:rsidRPr="00827EC3" w:rsidRDefault="00C7248D" w:rsidP="00F10B37">
                        <w:pPr>
                          <w:autoSpaceDE w:val="0"/>
                          <w:autoSpaceDN w:val="0"/>
                          <w:adjustRightInd w:val="0"/>
                          <w:jc w:val="both"/>
                          <w:rPr>
                            <w:i/>
                            <w:iCs/>
                            <w:color w:val="000000"/>
                          </w:rPr>
                        </w:pPr>
                        <w:r w:rsidRPr="00827EC3">
                          <w:rPr>
                            <w:i/>
                            <w:iCs/>
                            <w:color w:val="000000"/>
                          </w:rPr>
                          <w:t xml:space="preserve">Показатель критерия качество </w:t>
                        </w:r>
                        <w:r>
                          <w:rPr>
                            <w:i/>
                            <w:iCs/>
                            <w:color w:val="000000"/>
                          </w:rPr>
                          <w:t>услуг</w:t>
                        </w:r>
                      </w:p>
                    </w:tc>
                    <w:tc>
                      <w:tcPr>
                        <w:tcW w:w="2464" w:type="dxa"/>
                      </w:tcPr>
                      <w:p w:rsidR="00C7248D" w:rsidRDefault="00C7248D" w:rsidP="00F10B37">
                        <w:pPr>
                          <w:autoSpaceDE w:val="0"/>
                          <w:autoSpaceDN w:val="0"/>
                          <w:adjustRightInd w:val="0"/>
                          <w:jc w:val="both"/>
                          <w:rPr>
                            <w:i/>
                            <w:iCs/>
                            <w:color w:val="000000"/>
                          </w:rPr>
                        </w:pPr>
                        <w:r w:rsidRPr="00827EC3">
                          <w:rPr>
                            <w:i/>
                            <w:iCs/>
                            <w:color w:val="000000"/>
                          </w:rPr>
                          <w:t>Значение</w:t>
                        </w:r>
                      </w:p>
                      <w:p w:rsidR="00C7248D" w:rsidRDefault="00C7248D" w:rsidP="00F10B37">
                        <w:pPr>
                          <w:autoSpaceDE w:val="0"/>
                          <w:autoSpaceDN w:val="0"/>
                          <w:adjustRightInd w:val="0"/>
                          <w:jc w:val="both"/>
                          <w:rPr>
                            <w:i/>
                            <w:iCs/>
                            <w:color w:val="000000"/>
                          </w:rPr>
                        </w:pPr>
                        <w:r>
                          <w:rPr>
                            <w:i/>
                            <w:iCs/>
                            <w:color w:val="000000"/>
                          </w:rPr>
                          <w:t xml:space="preserve">в </w:t>
                        </w:r>
                        <w:r w:rsidRPr="00827EC3">
                          <w:rPr>
                            <w:i/>
                            <w:iCs/>
                            <w:color w:val="000000"/>
                          </w:rPr>
                          <w:t xml:space="preserve"> баллах</w:t>
                        </w:r>
                      </w:p>
                      <w:p w:rsidR="00C7248D" w:rsidRPr="00827EC3" w:rsidRDefault="00C7248D" w:rsidP="00F10B37">
                        <w:pPr>
                          <w:autoSpaceDE w:val="0"/>
                          <w:autoSpaceDN w:val="0"/>
                          <w:adjustRightInd w:val="0"/>
                          <w:jc w:val="both"/>
                          <w:rPr>
                            <w:i/>
                            <w:iCs/>
                            <w:color w:val="000000"/>
                          </w:rPr>
                        </w:pPr>
                        <w:r>
                          <w:rPr>
                            <w:i/>
                            <w:iCs/>
                            <w:color w:val="000000"/>
                          </w:rPr>
                          <w:t>(макс)</w:t>
                        </w:r>
                      </w:p>
                    </w:tc>
                  </w:tr>
                  <w:tr w:rsidR="00C7248D" w:rsidRPr="00827EC3" w:rsidTr="00F10B37">
                    <w:tc>
                      <w:tcPr>
                        <w:tcW w:w="913" w:type="dxa"/>
                      </w:tcPr>
                      <w:p w:rsidR="00C7248D" w:rsidRPr="00827EC3" w:rsidRDefault="00C7248D" w:rsidP="00F10B37">
                        <w:pPr>
                          <w:autoSpaceDE w:val="0"/>
                          <w:autoSpaceDN w:val="0"/>
                          <w:adjustRightInd w:val="0"/>
                          <w:jc w:val="both"/>
                          <w:rPr>
                            <w:i/>
                            <w:iCs/>
                            <w:color w:val="000000"/>
                          </w:rPr>
                        </w:pPr>
                        <w:r w:rsidRPr="00827EC3">
                          <w:rPr>
                            <w:i/>
                            <w:iCs/>
                            <w:color w:val="000000"/>
                          </w:rPr>
                          <w:t>1</w:t>
                        </w:r>
                      </w:p>
                    </w:tc>
                    <w:tc>
                      <w:tcPr>
                        <w:tcW w:w="3780" w:type="dxa"/>
                      </w:tcPr>
                      <w:p w:rsidR="0009672F" w:rsidRDefault="0009672F" w:rsidP="00F10B37">
                        <w:pPr>
                          <w:autoSpaceDE w:val="0"/>
                          <w:autoSpaceDN w:val="0"/>
                          <w:adjustRightInd w:val="0"/>
                          <w:jc w:val="both"/>
                          <w:rPr>
                            <w:iCs/>
                            <w:color w:val="000000"/>
                          </w:rPr>
                        </w:pPr>
                        <w:r>
                          <w:rPr>
                            <w:iCs/>
                            <w:color w:val="000000"/>
                          </w:rPr>
                          <w:t>С</w:t>
                        </w:r>
                        <w:r w:rsidR="00C7248D" w:rsidRPr="00434C62">
                          <w:rPr>
                            <w:iCs/>
                            <w:color w:val="000000"/>
                          </w:rPr>
                          <w:t xml:space="preserve">рок </w:t>
                        </w:r>
                        <w:r w:rsidR="00806A39">
                          <w:rPr>
                            <w:iCs/>
                            <w:color w:val="000000"/>
                          </w:rPr>
                          <w:t xml:space="preserve">поставки </w:t>
                        </w:r>
                        <w:r>
                          <w:rPr>
                            <w:iCs/>
                            <w:color w:val="000000"/>
                          </w:rPr>
                          <w:t xml:space="preserve">автомобиля </w:t>
                        </w:r>
                        <w:r w:rsidR="00036B31" w:rsidRPr="00A13F97">
                          <w:t>Фольксваген ТИГУАН</w:t>
                        </w:r>
                        <w:r w:rsidR="00806A39">
                          <w:rPr>
                            <w:iCs/>
                            <w:color w:val="000000"/>
                          </w:rPr>
                          <w:t>)</w:t>
                        </w:r>
                        <w:r w:rsidR="00C7248D" w:rsidRPr="00434C62">
                          <w:rPr>
                            <w:iCs/>
                            <w:color w:val="000000"/>
                          </w:rPr>
                          <w:t xml:space="preserve"> </w:t>
                        </w:r>
                      </w:p>
                      <w:p w:rsidR="00C7248D" w:rsidRPr="0009672F" w:rsidRDefault="00C7248D" w:rsidP="00F10B37">
                        <w:pPr>
                          <w:autoSpaceDE w:val="0"/>
                          <w:autoSpaceDN w:val="0"/>
                          <w:adjustRightInd w:val="0"/>
                          <w:jc w:val="both"/>
                          <w:rPr>
                            <w:iCs/>
                            <w:color w:val="000000"/>
                          </w:rPr>
                        </w:pPr>
                        <w:r w:rsidRPr="0009672F">
                          <w:rPr>
                            <w:iCs/>
                            <w:color w:val="000000"/>
                          </w:rPr>
                          <w:t xml:space="preserve">- </w:t>
                        </w:r>
                        <w:r w:rsidR="00036B31" w:rsidRPr="0009672F">
                          <w:rPr>
                            <w:iCs/>
                            <w:color w:val="000000"/>
                          </w:rPr>
                          <w:t>до 01.11.2012 г.</w:t>
                        </w:r>
                        <w:r w:rsidR="0009672F" w:rsidRPr="0009672F">
                          <w:rPr>
                            <w:iCs/>
                            <w:color w:val="000000"/>
                          </w:rPr>
                          <w:t xml:space="preserve"> – 20 </w:t>
                        </w:r>
                        <w:r w:rsidRPr="0009672F">
                          <w:rPr>
                            <w:iCs/>
                            <w:color w:val="000000"/>
                          </w:rPr>
                          <w:t>баллов</w:t>
                        </w:r>
                      </w:p>
                      <w:p w:rsidR="00C7248D" w:rsidRPr="00434C62" w:rsidRDefault="00C7248D" w:rsidP="0009672F">
                        <w:pPr>
                          <w:autoSpaceDE w:val="0"/>
                          <w:autoSpaceDN w:val="0"/>
                          <w:adjustRightInd w:val="0"/>
                          <w:jc w:val="both"/>
                          <w:rPr>
                            <w:iCs/>
                            <w:color w:val="000000"/>
                          </w:rPr>
                        </w:pPr>
                        <w:r w:rsidRPr="0009672F">
                          <w:rPr>
                            <w:iCs/>
                            <w:color w:val="000000"/>
                          </w:rPr>
                          <w:t xml:space="preserve">- </w:t>
                        </w:r>
                        <w:r w:rsidR="0009672F" w:rsidRPr="0009672F">
                          <w:rPr>
                            <w:iCs/>
                            <w:color w:val="000000"/>
                          </w:rPr>
                          <w:t>до 01.12.2012 г. – 10 баллов</w:t>
                        </w:r>
                      </w:p>
                    </w:tc>
                    <w:tc>
                      <w:tcPr>
                        <w:tcW w:w="2464" w:type="dxa"/>
                      </w:tcPr>
                      <w:p w:rsidR="00C7248D" w:rsidRPr="00434C62" w:rsidRDefault="0009672F" w:rsidP="00F10B37">
                        <w:pPr>
                          <w:autoSpaceDE w:val="0"/>
                          <w:autoSpaceDN w:val="0"/>
                          <w:adjustRightInd w:val="0"/>
                          <w:jc w:val="both"/>
                          <w:rPr>
                            <w:iCs/>
                            <w:color w:val="000000"/>
                          </w:rPr>
                        </w:pPr>
                        <w:r>
                          <w:rPr>
                            <w:iCs/>
                            <w:color w:val="000000"/>
                          </w:rPr>
                          <w:t>2</w:t>
                        </w:r>
                        <w:r w:rsidR="00C7248D" w:rsidRPr="00434C62">
                          <w:rPr>
                            <w:iCs/>
                            <w:color w:val="000000"/>
                          </w:rPr>
                          <w:t>0</w:t>
                        </w:r>
                      </w:p>
                    </w:tc>
                  </w:tr>
                </w:tbl>
                <w:p w:rsidR="00C7248D" w:rsidRPr="0082528A" w:rsidRDefault="00C7248D" w:rsidP="00F10B37">
                  <w:pPr>
                    <w:rPr>
                      <w:i/>
                      <w:iCs/>
                      <w:color w:val="000000"/>
                    </w:rPr>
                  </w:pPr>
                </w:p>
              </w:tc>
            </w:tr>
          </w:tbl>
          <w:p w:rsidR="005206D5" w:rsidRPr="006C4C04" w:rsidRDefault="005206D5" w:rsidP="005206D5">
            <w:r w:rsidRPr="007B7A73">
              <w:rPr>
                <w:i/>
                <w:highlight w:val="lightGray"/>
              </w:rPr>
              <w:t>)</w:t>
            </w:r>
          </w:p>
        </w:tc>
      </w:tr>
      <w:tr w:rsidR="005206D5" w:rsidRPr="006C4C04" w:rsidTr="005206D5">
        <w:trPr>
          <w:trHeight w:val="550"/>
        </w:trPr>
        <w:tc>
          <w:tcPr>
            <w:tcW w:w="672" w:type="dxa"/>
          </w:tcPr>
          <w:p w:rsidR="005206D5" w:rsidRPr="006C4C04" w:rsidRDefault="005206D5" w:rsidP="005206D5">
            <w:pPr>
              <w:spacing w:after="120"/>
              <w:ind w:left="-15"/>
              <w:jc w:val="center"/>
            </w:pPr>
            <w:r w:rsidRPr="006C4C04">
              <w:t>22.</w:t>
            </w:r>
          </w:p>
        </w:tc>
        <w:tc>
          <w:tcPr>
            <w:tcW w:w="2945" w:type="dxa"/>
          </w:tcPr>
          <w:p w:rsidR="005206D5" w:rsidRPr="006C4C04" w:rsidRDefault="005206D5" w:rsidP="005206D5">
            <w:pPr>
              <w:spacing w:after="120"/>
              <w:ind w:right="153"/>
            </w:pPr>
            <w:r w:rsidRPr="00CE7CCE">
              <w:t>Методика оценки заявок на участие в конкурсе</w:t>
            </w:r>
          </w:p>
        </w:tc>
        <w:tc>
          <w:tcPr>
            <w:tcW w:w="6523" w:type="dxa"/>
          </w:tcPr>
          <w:p w:rsidR="00806A39" w:rsidRDefault="00806A39" w:rsidP="00806A39">
            <w:pPr>
              <w:autoSpaceDE w:val="0"/>
              <w:autoSpaceDN w:val="0"/>
              <w:adjustRightInd w:val="0"/>
              <w:ind w:firstLine="540"/>
              <w:jc w:val="both"/>
            </w:pPr>
            <w:r>
              <w:t>Оценка заявки по критерию «Цена договора» осуществляется в следующем порядке:</w:t>
            </w:r>
          </w:p>
          <w:p w:rsidR="00806A39" w:rsidRDefault="00806A39" w:rsidP="00806A39">
            <w:pPr>
              <w:autoSpaceDE w:val="0"/>
              <w:autoSpaceDN w:val="0"/>
              <w:adjustRightInd w:val="0"/>
              <w:jc w:val="both"/>
            </w:pPr>
            <w:r>
              <w:t>Рейтинг, присуждаемый заявке по критерию «цена договора», определяется по формуле:</w:t>
            </w:r>
          </w:p>
          <w:p w:rsidR="00806A39" w:rsidRPr="00434C62" w:rsidRDefault="00806A39" w:rsidP="00806A39">
            <w:pPr>
              <w:autoSpaceDE w:val="0"/>
              <w:autoSpaceDN w:val="0"/>
              <w:adjustRightInd w:val="0"/>
              <w:jc w:val="both"/>
            </w:pPr>
          </w:p>
          <w:p w:rsidR="00806A39" w:rsidRPr="000173CD" w:rsidRDefault="00806A39" w:rsidP="00806A39">
            <w:pPr>
              <w:jc w:val="center"/>
              <w:rPr>
                <w:b/>
                <w:i/>
                <w:iCs/>
                <w:vertAlign w:val="subscript"/>
                <w:lang w:val="en-US"/>
              </w:rPr>
            </w:pPr>
            <w:r>
              <w:rPr>
                <w:b/>
                <w:i/>
                <w:iCs/>
                <w:lang w:val="en-US"/>
              </w:rPr>
              <w:t>A</w:t>
            </w:r>
            <w:r>
              <w:rPr>
                <w:b/>
                <w:i/>
                <w:iCs/>
                <w:vertAlign w:val="subscript"/>
                <w:lang w:val="en-US"/>
              </w:rPr>
              <w:t>max</w:t>
            </w:r>
            <w:r>
              <w:rPr>
                <w:b/>
                <w:i/>
                <w:iCs/>
                <w:lang w:val="en-US"/>
              </w:rPr>
              <w:t>-A</w:t>
            </w:r>
            <w:r>
              <w:rPr>
                <w:b/>
                <w:i/>
                <w:iCs/>
                <w:vertAlign w:val="subscript"/>
                <w:lang w:val="en-US"/>
              </w:rPr>
              <w:t>i</w:t>
            </w:r>
          </w:p>
          <w:p w:rsidR="00806A39" w:rsidRPr="000173CD" w:rsidRDefault="00806A39" w:rsidP="00806A39">
            <w:pPr>
              <w:jc w:val="center"/>
              <w:rPr>
                <w:b/>
                <w:i/>
                <w:iCs/>
                <w:lang w:val="en-US"/>
              </w:rPr>
            </w:pPr>
            <w:r>
              <w:rPr>
                <w:b/>
                <w:i/>
                <w:iCs/>
                <w:lang w:val="en-US"/>
              </w:rPr>
              <w:t>Ra</w:t>
            </w:r>
            <w:r w:rsidRPr="0082528A">
              <w:rPr>
                <w:b/>
                <w:i/>
                <w:iCs/>
                <w:vertAlign w:val="subscript"/>
                <w:lang w:val="en-US"/>
              </w:rPr>
              <w:t>i</w:t>
            </w:r>
            <w:r w:rsidRPr="000173CD">
              <w:rPr>
                <w:b/>
                <w:i/>
                <w:iCs/>
                <w:lang w:val="en-US"/>
              </w:rPr>
              <w:t xml:space="preserve"> = ––––––––</w:t>
            </w:r>
            <w:r>
              <w:rPr>
                <w:b/>
                <w:i/>
                <w:iCs/>
                <w:lang w:val="en-US"/>
              </w:rPr>
              <w:t>x100</w:t>
            </w:r>
            <w:r w:rsidRPr="000173CD">
              <w:rPr>
                <w:b/>
                <w:i/>
                <w:iCs/>
                <w:lang w:val="en-US"/>
              </w:rPr>
              <w:t xml:space="preserve"> ,</w:t>
            </w:r>
          </w:p>
          <w:p w:rsidR="00806A39" w:rsidRPr="000173CD" w:rsidRDefault="00806A39" w:rsidP="00806A39">
            <w:pPr>
              <w:jc w:val="center"/>
              <w:rPr>
                <w:b/>
                <w:i/>
                <w:iCs/>
                <w:lang w:val="en-US"/>
              </w:rPr>
            </w:pPr>
            <w:r>
              <w:rPr>
                <w:b/>
                <w:i/>
                <w:iCs/>
                <w:lang w:val="en-US"/>
              </w:rPr>
              <w:t>A</w:t>
            </w:r>
            <w:r>
              <w:rPr>
                <w:b/>
                <w:i/>
                <w:iCs/>
                <w:vertAlign w:val="subscript"/>
                <w:lang w:val="en-US"/>
              </w:rPr>
              <w:t>max</w:t>
            </w:r>
          </w:p>
          <w:p w:rsidR="00806A39" w:rsidRPr="00434C62" w:rsidRDefault="00806A39" w:rsidP="00806A39">
            <w:pPr>
              <w:ind w:firstLine="360"/>
              <w:jc w:val="both"/>
              <w:rPr>
                <w:iCs/>
                <w:lang w:val="en-US"/>
              </w:rPr>
            </w:pPr>
            <w:r w:rsidRPr="00F7599F">
              <w:rPr>
                <w:iCs/>
              </w:rPr>
              <w:t>где</w:t>
            </w:r>
            <w:r w:rsidRPr="00434C62">
              <w:rPr>
                <w:iCs/>
                <w:lang w:val="en-US"/>
              </w:rPr>
              <w:t xml:space="preserve">: </w:t>
            </w:r>
          </w:p>
          <w:p w:rsidR="00806A39" w:rsidRPr="00F7599F" w:rsidRDefault="00806A39" w:rsidP="00806A39">
            <w:pPr>
              <w:pStyle w:val="ConsPlusNonformat"/>
              <w:rPr>
                <w:rFonts w:ascii="Times New Roman" w:hAnsi="Times New Roman" w:cs="Times New Roman"/>
                <w:sz w:val="22"/>
                <w:szCs w:val="22"/>
              </w:rPr>
            </w:pPr>
            <w:r w:rsidRPr="00F7599F">
              <w:rPr>
                <w:rFonts w:ascii="Times New Roman" w:hAnsi="Times New Roman" w:cs="Times New Roman"/>
                <w:b/>
                <w:i/>
                <w:iCs/>
                <w:sz w:val="22"/>
                <w:szCs w:val="22"/>
                <w:lang w:val="en-US"/>
              </w:rPr>
              <w:t>Ra</w:t>
            </w:r>
            <w:r w:rsidRPr="00F7599F">
              <w:rPr>
                <w:rFonts w:ascii="Times New Roman" w:hAnsi="Times New Roman" w:cs="Times New Roman"/>
                <w:b/>
                <w:i/>
                <w:iCs/>
                <w:sz w:val="22"/>
                <w:szCs w:val="22"/>
                <w:vertAlign w:val="subscript"/>
                <w:lang w:val="en-US"/>
              </w:rPr>
              <w:t>i</w:t>
            </w:r>
            <w:r w:rsidRPr="00F7599F">
              <w:rPr>
                <w:rFonts w:ascii="Times New Roman" w:hAnsi="Times New Roman" w:cs="Times New Roman"/>
                <w:sz w:val="22"/>
                <w:szCs w:val="22"/>
              </w:rPr>
              <w:t xml:space="preserve"> - рейтинг, присуждаемый i-й заявке по указанному критерию;</w:t>
            </w:r>
          </w:p>
          <w:p w:rsidR="00806A39" w:rsidRPr="00F7599F" w:rsidRDefault="00806A39" w:rsidP="00806A39">
            <w:pPr>
              <w:pStyle w:val="ConsPlusNonformat"/>
              <w:rPr>
                <w:rFonts w:ascii="Times New Roman" w:hAnsi="Times New Roman" w:cs="Times New Roman"/>
                <w:sz w:val="22"/>
                <w:szCs w:val="22"/>
              </w:rPr>
            </w:pPr>
            <w:r w:rsidRPr="00F7599F">
              <w:rPr>
                <w:rFonts w:ascii="Times New Roman" w:hAnsi="Times New Roman" w:cs="Times New Roman"/>
                <w:b/>
                <w:i/>
                <w:iCs/>
                <w:sz w:val="22"/>
                <w:szCs w:val="22"/>
                <w:lang w:val="en-US"/>
              </w:rPr>
              <w:t>A</w:t>
            </w:r>
            <w:r w:rsidRPr="00F7599F">
              <w:rPr>
                <w:rFonts w:ascii="Times New Roman" w:hAnsi="Times New Roman" w:cs="Times New Roman"/>
                <w:b/>
                <w:i/>
                <w:iCs/>
                <w:sz w:val="22"/>
                <w:szCs w:val="22"/>
                <w:vertAlign w:val="subscript"/>
                <w:lang w:val="en-US"/>
              </w:rPr>
              <w:t>max</w:t>
            </w:r>
            <w:r w:rsidRPr="00F7599F">
              <w:rPr>
                <w:rFonts w:ascii="Times New Roman" w:hAnsi="Times New Roman" w:cs="Times New Roman"/>
                <w:sz w:val="22"/>
                <w:szCs w:val="22"/>
              </w:rPr>
              <w:t xml:space="preserve"> - начальная (максимальная) цена </w:t>
            </w:r>
            <w:r>
              <w:rPr>
                <w:rFonts w:ascii="Times New Roman" w:hAnsi="Times New Roman" w:cs="Times New Roman"/>
                <w:sz w:val="22"/>
                <w:szCs w:val="22"/>
              </w:rPr>
              <w:t>договор</w:t>
            </w:r>
            <w:r w:rsidRPr="00F7599F">
              <w:rPr>
                <w:rFonts w:ascii="Times New Roman" w:hAnsi="Times New Roman" w:cs="Times New Roman"/>
                <w:sz w:val="22"/>
                <w:szCs w:val="22"/>
              </w:rPr>
              <w:t>а.</w:t>
            </w:r>
          </w:p>
          <w:p w:rsidR="00806A39" w:rsidRPr="00F7599F" w:rsidRDefault="00806A39" w:rsidP="00806A39">
            <w:pPr>
              <w:pStyle w:val="ConsPlusNonformat"/>
              <w:rPr>
                <w:sz w:val="22"/>
                <w:szCs w:val="22"/>
              </w:rPr>
            </w:pPr>
            <w:r w:rsidRPr="00F7599F">
              <w:rPr>
                <w:rFonts w:ascii="Times New Roman" w:hAnsi="Times New Roman" w:cs="Times New Roman"/>
                <w:b/>
                <w:i/>
                <w:iCs/>
                <w:sz w:val="22"/>
                <w:szCs w:val="22"/>
                <w:lang w:val="en-US"/>
              </w:rPr>
              <w:t>A</w:t>
            </w:r>
            <w:r w:rsidRPr="00F7599F">
              <w:rPr>
                <w:rFonts w:ascii="Times New Roman" w:hAnsi="Times New Roman" w:cs="Times New Roman"/>
                <w:b/>
                <w:i/>
                <w:iCs/>
                <w:sz w:val="22"/>
                <w:szCs w:val="22"/>
                <w:vertAlign w:val="subscript"/>
                <w:lang w:val="en-US"/>
              </w:rPr>
              <w:t>i</w:t>
            </w:r>
            <w:r w:rsidRPr="00F7599F">
              <w:rPr>
                <w:rFonts w:ascii="Times New Roman" w:hAnsi="Times New Roman" w:cs="Times New Roman"/>
                <w:sz w:val="22"/>
                <w:szCs w:val="22"/>
              </w:rPr>
              <w:t xml:space="preserve"> - предложение i-го участника конкурса по цене </w:t>
            </w:r>
            <w:r>
              <w:rPr>
                <w:rFonts w:ascii="Times New Roman" w:hAnsi="Times New Roman" w:cs="Times New Roman"/>
                <w:sz w:val="22"/>
                <w:szCs w:val="22"/>
              </w:rPr>
              <w:t>договор</w:t>
            </w:r>
            <w:r w:rsidRPr="00F7599F">
              <w:rPr>
                <w:rFonts w:ascii="Times New Roman" w:hAnsi="Times New Roman" w:cs="Times New Roman"/>
                <w:sz w:val="22"/>
                <w:szCs w:val="22"/>
              </w:rPr>
              <w:t>а.</w:t>
            </w:r>
          </w:p>
          <w:p w:rsidR="00806A39" w:rsidRPr="0082528A" w:rsidRDefault="00806A39" w:rsidP="00806A39">
            <w:pPr>
              <w:ind w:firstLine="360"/>
              <w:rPr>
                <w:iCs/>
              </w:rPr>
            </w:pPr>
          </w:p>
          <w:p w:rsidR="00806A39" w:rsidRDefault="00806A39" w:rsidP="00806A39">
            <w:pPr>
              <w:autoSpaceDE w:val="0"/>
              <w:autoSpaceDN w:val="0"/>
              <w:adjustRightInd w:val="0"/>
              <w:jc w:val="both"/>
            </w:pPr>
            <w:r>
              <w:t>Оценка заявки по критерию «Качество услуг» осуществляется в следующем порядке:</w:t>
            </w:r>
          </w:p>
          <w:p w:rsidR="00806A39" w:rsidRDefault="00806A39" w:rsidP="00806A39">
            <w:pPr>
              <w:autoSpaceDE w:val="0"/>
              <w:autoSpaceDN w:val="0"/>
              <w:adjustRightInd w:val="0"/>
              <w:jc w:val="both"/>
            </w:pPr>
            <w:r>
              <w:t>Рейтинг, присуждаемый заявке по критерию «качество работ», определяется как среднее арифметическое оценок в баллах всех членов конкурсной комиссии, присуждаемых этой заявке по указанному критерию. В случае применения показателей рейтинг, присуждаемый i-й заявке по критерию «качество работ», определяется по формуле:</w:t>
            </w:r>
          </w:p>
          <w:p w:rsidR="00806A39" w:rsidRPr="00F7599F" w:rsidRDefault="00806A39" w:rsidP="00806A39">
            <w:pPr>
              <w:autoSpaceDE w:val="0"/>
              <w:autoSpaceDN w:val="0"/>
              <w:adjustRightInd w:val="0"/>
              <w:ind w:firstLine="540"/>
              <w:jc w:val="both"/>
              <w:outlineLvl w:val="0"/>
            </w:pPr>
            <w:r>
              <w:rPr>
                <w:b/>
                <w:i/>
                <w:iCs/>
                <w:lang w:val="en-US"/>
              </w:rPr>
              <w:t>R</w:t>
            </w:r>
            <w:r>
              <w:rPr>
                <w:b/>
                <w:i/>
                <w:iCs/>
              </w:rPr>
              <w:t>с</w:t>
            </w:r>
            <w:r w:rsidRPr="0082528A">
              <w:rPr>
                <w:b/>
                <w:i/>
                <w:iCs/>
                <w:vertAlign w:val="subscript"/>
                <w:lang w:val="en-US"/>
              </w:rPr>
              <w:t>i</w:t>
            </w:r>
            <w:r>
              <w:rPr>
                <w:b/>
                <w:i/>
                <w:iCs/>
              </w:rPr>
              <w:t>= С</w:t>
            </w:r>
            <w:r>
              <w:rPr>
                <w:b/>
                <w:i/>
                <w:iCs/>
                <w:vertAlign w:val="subscript"/>
              </w:rPr>
              <w:t>1</w:t>
            </w:r>
            <w:r>
              <w:rPr>
                <w:b/>
                <w:i/>
                <w:iCs/>
                <w:vertAlign w:val="superscript"/>
                <w:lang w:val="en-US"/>
              </w:rPr>
              <w:t>i</w:t>
            </w:r>
            <w:r w:rsidRPr="00F7599F">
              <w:rPr>
                <w:b/>
                <w:i/>
                <w:iCs/>
              </w:rPr>
              <w:t xml:space="preserve"> + </w:t>
            </w:r>
            <w:r>
              <w:rPr>
                <w:b/>
                <w:i/>
                <w:iCs/>
              </w:rPr>
              <w:t>С</w:t>
            </w:r>
            <w:r w:rsidRPr="00F7599F">
              <w:rPr>
                <w:b/>
                <w:i/>
                <w:iCs/>
                <w:vertAlign w:val="subscript"/>
              </w:rPr>
              <w:t>2</w:t>
            </w:r>
            <w:r>
              <w:rPr>
                <w:b/>
                <w:i/>
                <w:iCs/>
                <w:vertAlign w:val="superscript"/>
                <w:lang w:val="en-US"/>
              </w:rPr>
              <w:t>i</w:t>
            </w:r>
            <w:r w:rsidRPr="00F7599F">
              <w:rPr>
                <w:b/>
                <w:i/>
                <w:iCs/>
              </w:rPr>
              <w:t xml:space="preserve">+      + </w:t>
            </w:r>
            <w:r>
              <w:rPr>
                <w:b/>
                <w:i/>
                <w:iCs/>
              </w:rPr>
              <w:t>С</w:t>
            </w:r>
            <w:r>
              <w:rPr>
                <w:b/>
                <w:i/>
                <w:iCs/>
                <w:vertAlign w:val="subscript"/>
                <w:lang w:val="en-US"/>
              </w:rPr>
              <w:t>k</w:t>
            </w:r>
            <w:r>
              <w:rPr>
                <w:b/>
                <w:i/>
                <w:iCs/>
                <w:vertAlign w:val="superscript"/>
                <w:lang w:val="en-US"/>
              </w:rPr>
              <w:t>i</w:t>
            </w:r>
          </w:p>
          <w:p w:rsidR="00806A39" w:rsidRPr="00F7599F" w:rsidRDefault="00806A39" w:rsidP="00806A39">
            <w:pPr>
              <w:pStyle w:val="ConsPlusNonformat"/>
              <w:rPr>
                <w:rFonts w:ascii="Times New Roman" w:hAnsi="Times New Roman" w:cs="Times New Roman"/>
              </w:rPr>
            </w:pPr>
            <w:r w:rsidRPr="00F7599F">
              <w:rPr>
                <w:rFonts w:ascii="Times New Roman" w:hAnsi="Times New Roman" w:cs="Times New Roman"/>
              </w:rPr>
              <w:t>где:</w:t>
            </w:r>
          </w:p>
          <w:p w:rsidR="00806A39" w:rsidRPr="00297619" w:rsidRDefault="00806A39" w:rsidP="00806A39">
            <w:pPr>
              <w:pStyle w:val="ConsPlusNonformat"/>
              <w:rPr>
                <w:rFonts w:ascii="Times New Roman" w:hAnsi="Times New Roman" w:cs="Times New Roman"/>
                <w:sz w:val="22"/>
                <w:szCs w:val="22"/>
              </w:rPr>
            </w:pPr>
            <w:r w:rsidRPr="00297619">
              <w:rPr>
                <w:rFonts w:ascii="Times New Roman" w:hAnsi="Times New Roman"/>
                <w:b/>
                <w:i/>
                <w:iCs/>
                <w:sz w:val="22"/>
                <w:szCs w:val="22"/>
                <w:lang w:val="en-US"/>
              </w:rPr>
              <w:t>R</w:t>
            </w:r>
            <w:r w:rsidRPr="00297619">
              <w:rPr>
                <w:rFonts w:ascii="Times New Roman" w:hAnsi="Times New Roman"/>
                <w:b/>
                <w:i/>
                <w:iCs/>
                <w:sz w:val="22"/>
                <w:szCs w:val="22"/>
              </w:rPr>
              <w:t>с</w:t>
            </w:r>
            <w:r w:rsidRPr="00297619">
              <w:rPr>
                <w:rFonts w:ascii="Times New Roman" w:hAnsi="Times New Roman"/>
                <w:b/>
                <w:i/>
                <w:iCs/>
                <w:sz w:val="22"/>
                <w:szCs w:val="22"/>
                <w:vertAlign w:val="subscript"/>
                <w:lang w:val="en-US"/>
              </w:rPr>
              <w:t>i</w:t>
            </w:r>
            <w:r w:rsidRPr="00297619">
              <w:rPr>
                <w:rFonts w:ascii="Times New Roman" w:hAnsi="Times New Roman" w:cs="Times New Roman"/>
                <w:sz w:val="22"/>
                <w:szCs w:val="22"/>
              </w:rPr>
              <w:t xml:space="preserve"> - рейтинг, присуждаемый i-й заявке по указанному критерию;</w:t>
            </w:r>
          </w:p>
          <w:p w:rsidR="00806A39" w:rsidRPr="00297619" w:rsidRDefault="00806A39" w:rsidP="00806A39">
            <w:pPr>
              <w:pStyle w:val="ConsPlusNonformat"/>
              <w:rPr>
                <w:rFonts w:ascii="Times New Roman" w:hAnsi="Times New Roman" w:cs="Times New Roman"/>
                <w:sz w:val="22"/>
                <w:szCs w:val="22"/>
              </w:rPr>
            </w:pPr>
            <w:r w:rsidRPr="00297619">
              <w:rPr>
                <w:rFonts w:ascii="Times New Roman" w:hAnsi="Times New Roman"/>
                <w:b/>
                <w:i/>
                <w:iCs/>
                <w:sz w:val="22"/>
                <w:szCs w:val="22"/>
              </w:rPr>
              <w:t>С</w:t>
            </w:r>
            <w:r w:rsidRPr="00297619">
              <w:rPr>
                <w:rFonts w:ascii="Times New Roman" w:hAnsi="Times New Roman"/>
                <w:b/>
                <w:i/>
                <w:iCs/>
                <w:sz w:val="22"/>
                <w:szCs w:val="22"/>
                <w:vertAlign w:val="subscript"/>
              </w:rPr>
              <w:t>1</w:t>
            </w:r>
            <w:r w:rsidRPr="00297619">
              <w:rPr>
                <w:rFonts w:ascii="Times New Roman" w:hAnsi="Times New Roman"/>
                <w:b/>
                <w:i/>
                <w:iCs/>
                <w:sz w:val="22"/>
                <w:szCs w:val="22"/>
                <w:vertAlign w:val="superscript"/>
                <w:lang w:val="en-US"/>
              </w:rPr>
              <w:t>i</w:t>
            </w:r>
            <w:r w:rsidRPr="00297619">
              <w:rPr>
                <w:rFonts w:ascii="Times New Roman" w:hAnsi="Times New Roman" w:cs="Times New Roman"/>
                <w:sz w:val="22"/>
                <w:szCs w:val="22"/>
              </w:rPr>
              <w:t xml:space="preserve"> - значение в баллах (среднее арифметическое оценок в баллах всех членов конкурсной комиссии), присуждаемое комиссией i-й заявке на участие в</w:t>
            </w:r>
            <w:r>
              <w:rPr>
                <w:rFonts w:ascii="Times New Roman" w:hAnsi="Times New Roman" w:cs="Times New Roman"/>
                <w:sz w:val="22"/>
                <w:szCs w:val="22"/>
              </w:rPr>
              <w:t xml:space="preserve"> </w:t>
            </w:r>
            <w:r w:rsidRPr="00297619">
              <w:rPr>
                <w:rFonts w:ascii="Times New Roman" w:hAnsi="Times New Roman" w:cs="Times New Roman"/>
                <w:sz w:val="22"/>
                <w:szCs w:val="22"/>
              </w:rPr>
              <w:t>конкурсе по k-му показателю, где k - количество установленных показателей.</w:t>
            </w:r>
          </w:p>
          <w:p w:rsidR="00806A39" w:rsidRPr="00297619" w:rsidRDefault="00806A39" w:rsidP="00806A39">
            <w:pPr>
              <w:autoSpaceDE w:val="0"/>
              <w:autoSpaceDN w:val="0"/>
              <w:adjustRightInd w:val="0"/>
              <w:jc w:val="both"/>
              <w:rPr>
                <w:i/>
                <w:iCs/>
              </w:rPr>
            </w:pPr>
          </w:p>
          <w:p w:rsidR="00806A39" w:rsidRDefault="00806A39" w:rsidP="00806A39">
            <w:pPr>
              <w:autoSpaceDE w:val="0"/>
              <w:autoSpaceDN w:val="0"/>
              <w:adjustRightInd w:val="0"/>
              <w:ind w:firstLine="540"/>
              <w:jc w:val="both"/>
              <w:rPr>
                <w:i/>
                <w:iCs/>
              </w:rPr>
            </w:pPr>
            <w:r>
              <w:rPr>
                <w:i/>
                <w:iCs/>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rsidR="00806A39" w:rsidRDefault="00806A39" w:rsidP="00806A39">
            <w:pPr>
              <w:autoSpaceDE w:val="0"/>
              <w:autoSpaceDN w:val="0"/>
              <w:adjustRightInd w:val="0"/>
              <w:jc w:val="both"/>
              <w:rPr>
                <w:i/>
                <w:iCs/>
              </w:rPr>
            </w:pPr>
            <w:r>
              <w:rPr>
                <w:i/>
                <w:iCs/>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806A39" w:rsidRDefault="00806A39" w:rsidP="00806A39">
            <w:pPr>
              <w:autoSpaceDE w:val="0"/>
              <w:autoSpaceDN w:val="0"/>
              <w:adjustRightInd w:val="0"/>
              <w:ind w:firstLine="540"/>
              <w:jc w:val="both"/>
              <w:rPr>
                <w:i/>
                <w:iCs/>
              </w:rPr>
            </w:pPr>
            <w:r>
              <w:rPr>
                <w:i/>
                <w:iCs/>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806A39" w:rsidRPr="00726B61" w:rsidRDefault="00806A39" w:rsidP="00806A39">
            <w:pPr>
              <w:pStyle w:val="ab"/>
              <w:spacing w:line="23" w:lineRule="atLeast"/>
              <w:jc w:val="both"/>
              <w:rPr>
                <w:sz w:val="22"/>
                <w:szCs w:val="22"/>
              </w:rPr>
            </w:pPr>
            <w:r>
              <w:rPr>
                <w:i/>
                <w:iCs/>
              </w:rPr>
              <w:t xml:space="preserve">Заявке, набравшей наибольший итоговый рейтинг, присваивается первый номер. </w:t>
            </w:r>
            <w:r w:rsidRPr="00726B61">
              <w:rPr>
                <w:sz w:val="22"/>
                <w:szCs w:val="22"/>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806A39" w:rsidRPr="00726B61" w:rsidRDefault="00806A39" w:rsidP="00806A39">
            <w:pPr>
              <w:pStyle w:val="ab"/>
              <w:spacing w:line="23" w:lineRule="atLeast"/>
              <w:jc w:val="both"/>
              <w:rPr>
                <w:sz w:val="22"/>
                <w:szCs w:val="22"/>
              </w:rPr>
            </w:pPr>
            <w:r w:rsidRPr="00726B61">
              <w:rPr>
                <w:sz w:val="22"/>
                <w:szCs w:val="22"/>
              </w:rPr>
              <w:t xml:space="preserve">Рейтинг заявки на участие в запросе предложений i-го участника запроса предложений определяется по формуле: </w:t>
            </w:r>
          </w:p>
          <w:p w:rsidR="00806A39" w:rsidRPr="00726B61" w:rsidRDefault="00806A39" w:rsidP="00806A39">
            <w:pPr>
              <w:pStyle w:val="ab"/>
              <w:spacing w:line="23" w:lineRule="atLeast"/>
              <w:jc w:val="both"/>
              <w:rPr>
                <w:sz w:val="22"/>
                <w:szCs w:val="22"/>
                <w:lang w:val="en-US"/>
              </w:rPr>
            </w:pPr>
            <w:r w:rsidRPr="00726B61">
              <w:rPr>
                <w:sz w:val="22"/>
                <w:szCs w:val="22"/>
                <w:lang w:val="en-US"/>
              </w:rPr>
              <w:t>R</w:t>
            </w:r>
            <w:r w:rsidRPr="00726B61">
              <w:rPr>
                <w:sz w:val="22"/>
                <w:szCs w:val="22"/>
                <w:vertAlign w:val="subscript"/>
                <w:lang w:val="en-US"/>
              </w:rPr>
              <w:t>i</w:t>
            </w:r>
            <w:r w:rsidRPr="00726B61">
              <w:rPr>
                <w:sz w:val="22"/>
                <w:szCs w:val="22"/>
                <w:lang w:val="en-US"/>
              </w:rPr>
              <w:t xml:space="preserve"> =</w:t>
            </w:r>
            <w:r w:rsidRPr="00726B61">
              <w:rPr>
                <w:sz w:val="22"/>
                <w:szCs w:val="22"/>
              </w:rPr>
              <w:t>Ц</w:t>
            </w:r>
            <w:r w:rsidRPr="00726B61">
              <w:rPr>
                <w:sz w:val="22"/>
                <w:szCs w:val="22"/>
                <w:lang w:val="en-US"/>
              </w:rPr>
              <w:t xml:space="preserve">i </w:t>
            </w:r>
            <w:r w:rsidRPr="00726B61">
              <w:rPr>
                <w:sz w:val="22"/>
                <w:szCs w:val="22"/>
                <w:vertAlign w:val="subscript"/>
                <w:lang w:val="en-US"/>
              </w:rPr>
              <w:t>i</w:t>
            </w:r>
            <w:r w:rsidRPr="00726B61">
              <w:rPr>
                <w:sz w:val="22"/>
                <w:szCs w:val="22"/>
                <w:lang w:val="en-US"/>
              </w:rPr>
              <w:t xml:space="preserve"> * V</w:t>
            </w:r>
            <w:r w:rsidRPr="00726B61">
              <w:rPr>
                <w:sz w:val="22"/>
                <w:szCs w:val="22"/>
                <w:vertAlign w:val="subscript"/>
              </w:rPr>
              <w:t>Ц</w:t>
            </w:r>
            <w:r w:rsidRPr="00726B61">
              <w:rPr>
                <w:sz w:val="22"/>
                <w:szCs w:val="22"/>
                <w:vertAlign w:val="subscript"/>
                <w:lang w:val="en-US"/>
              </w:rPr>
              <w:t xml:space="preserve">i </w:t>
            </w:r>
            <w:r w:rsidRPr="00726B61">
              <w:rPr>
                <w:sz w:val="22"/>
                <w:szCs w:val="22"/>
                <w:lang w:val="en-US"/>
              </w:rPr>
              <w:t xml:space="preserve">+Ci </w:t>
            </w:r>
            <w:r w:rsidRPr="00726B61">
              <w:rPr>
                <w:sz w:val="22"/>
                <w:szCs w:val="22"/>
                <w:vertAlign w:val="subscript"/>
                <w:lang w:val="en-US"/>
              </w:rPr>
              <w:t>i</w:t>
            </w:r>
            <w:r w:rsidRPr="00726B61">
              <w:rPr>
                <w:sz w:val="22"/>
                <w:szCs w:val="22"/>
                <w:lang w:val="en-US"/>
              </w:rPr>
              <w:t xml:space="preserve"> * V</w:t>
            </w:r>
            <w:r w:rsidRPr="00726B61">
              <w:rPr>
                <w:sz w:val="22"/>
                <w:szCs w:val="22"/>
                <w:vertAlign w:val="subscript"/>
                <w:lang w:val="en-US"/>
              </w:rPr>
              <w:t xml:space="preserve">Ci </w:t>
            </w:r>
            <w:r w:rsidRPr="00726B61">
              <w:rPr>
                <w:sz w:val="22"/>
                <w:szCs w:val="22"/>
                <w:lang w:val="en-US"/>
              </w:rPr>
              <w:t xml:space="preserve">+Ti </w:t>
            </w:r>
            <w:r w:rsidRPr="00726B61">
              <w:rPr>
                <w:sz w:val="22"/>
                <w:szCs w:val="22"/>
                <w:vertAlign w:val="subscript"/>
                <w:lang w:val="en-US"/>
              </w:rPr>
              <w:t>i</w:t>
            </w:r>
            <w:r w:rsidRPr="00726B61">
              <w:rPr>
                <w:sz w:val="22"/>
                <w:szCs w:val="22"/>
                <w:lang w:val="en-US"/>
              </w:rPr>
              <w:t xml:space="preserve"> * V</w:t>
            </w:r>
            <w:r w:rsidRPr="00726B61">
              <w:rPr>
                <w:sz w:val="22"/>
                <w:szCs w:val="22"/>
                <w:vertAlign w:val="subscript"/>
                <w:lang w:val="en-US"/>
              </w:rPr>
              <w:t xml:space="preserve">Ti </w:t>
            </w:r>
            <w:r w:rsidRPr="00726B61">
              <w:rPr>
                <w:sz w:val="22"/>
                <w:szCs w:val="22"/>
                <w:lang w:val="en-US"/>
              </w:rPr>
              <w:t xml:space="preserve">; </w:t>
            </w:r>
          </w:p>
          <w:p w:rsidR="00806A39" w:rsidRPr="00726B61" w:rsidRDefault="00806A39" w:rsidP="00806A39">
            <w:pPr>
              <w:pStyle w:val="ab"/>
              <w:spacing w:line="23" w:lineRule="atLeast"/>
              <w:jc w:val="both"/>
              <w:rPr>
                <w:sz w:val="22"/>
                <w:szCs w:val="22"/>
              </w:rPr>
            </w:pPr>
            <w:r w:rsidRPr="00726B61">
              <w:rPr>
                <w:sz w:val="22"/>
                <w:szCs w:val="22"/>
              </w:rPr>
              <w:t xml:space="preserve">где V – значимость (вес) соответствующего критерия, Цi </w:t>
            </w:r>
            <w:r w:rsidRPr="00726B61">
              <w:rPr>
                <w:sz w:val="22"/>
                <w:szCs w:val="22"/>
                <w:vertAlign w:val="subscript"/>
              </w:rPr>
              <w:t>i</w:t>
            </w:r>
            <w:r w:rsidRPr="00726B61">
              <w:rPr>
                <w:sz w:val="22"/>
                <w:szCs w:val="22"/>
              </w:rPr>
              <w:t xml:space="preserve">, Ci </w:t>
            </w:r>
            <w:r w:rsidRPr="00726B61">
              <w:rPr>
                <w:sz w:val="22"/>
                <w:szCs w:val="22"/>
                <w:vertAlign w:val="subscript"/>
              </w:rPr>
              <w:t>i</w:t>
            </w:r>
            <w:r w:rsidRPr="00726B61">
              <w:rPr>
                <w:sz w:val="22"/>
                <w:szCs w:val="22"/>
              </w:rPr>
              <w:t xml:space="preserve">, Ti </w:t>
            </w:r>
            <w:r w:rsidRPr="00726B61">
              <w:rPr>
                <w:sz w:val="22"/>
                <w:szCs w:val="22"/>
                <w:vertAlign w:val="subscript"/>
              </w:rPr>
              <w:t>i</w:t>
            </w:r>
            <w:r w:rsidRPr="00726B61">
              <w:rPr>
                <w:sz w:val="22"/>
                <w:szCs w:val="22"/>
              </w:rPr>
              <w:t xml:space="preserve"> – оценка (балл) соответствующего критерия. </w:t>
            </w:r>
          </w:p>
          <w:p w:rsidR="005206D5" w:rsidRDefault="00806A39" w:rsidP="00806A39">
            <w:pPr>
              <w:spacing w:line="23" w:lineRule="atLeast"/>
              <w:jc w:val="both"/>
              <w:rPr>
                <w:sz w:val="22"/>
                <w:szCs w:val="22"/>
              </w:rPr>
            </w:pPr>
            <w:r w:rsidRPr="00726B61">
              <w:rPr>
                <w:sz w:val="22"/>
                <w:szCs w:val="22"/>
              </w:rPr>
              <w:t>Совокупная значимость всех критериев равна 100 процентам.</w:t>
            </w:r>
          </w:p>
          <w:p w:rsidR="00CB1AC8" w:rsidRPr="006C4C04" w:rsidRDefault="00CB1AC8" w:rsidP="00806A39">
            <w:pPr>
              <w:spacing w:line="23" w:lineRule="atLeast"/>
              <w:jc w:val="both"/>
            </w:pPr>
          </w:p>
        </w:tc>
      </w:tr>
      <w:tr w:rsidR="005206D5" w:rsidRPr="006C4C04" w:rsidTr="005206D5">
        <w:trPr>
          <w:trHeight w:val="194"/>
        </w:trPr>
        <w:tc>
          <w:tcPr>
            <w:tcW w:w="672" w:type="dxa"/>
          </w:tcPr>
          <w:p w:rsidR="005206D5" w:rsidRPr="009D64F0" w:rsidRDefault="005206D5" w:rsidP="005206D5">
            <w:pPr>
              <w:spacing w:after="120"/>
              <w:ind w:left="-15"/>
              <w:jc w:val="center"/>
            </w:pPr>
            <w:r w:rsidRPr="009D64F0">
              <w:t>23.</w:t>
            </w:r>
          </w:p>
        </w:tc>
        <w:tc>
          <w:tcPr>
            <w:tcW w:w="2945" w:type="dxa"/>
          </w:tcPr>
          <w:p w:rsidR="005206D5" w:rsidRPr="009D64F0" w:rsidRDefault="005206D5" w:rsidP="005206D5">
            <w:pPr>
              <w:ind w:right="153"/>
              <w:rPr>
                <w:spacing w:val="-6"/>
              </w:rPr>
            </w:pPr>
            <w:r w:rsidRPr="009D64F0">
              <w:t>Дата</w:t>
            </w:r>
            <w:r w:rsidRPr="009D64F0">
              <w:rPr>
                <w:spacing w:val="-6"/>
              </w:rPr>
              <w:t xml:space="preserve"> подписания договора участником, обязанным заключить договор</w:t>
            </w:r>
          </w:p>
        </w:tc>
        <w:tc>
          <w:tcPr>
            <w:tcW w:w="6523" w:type="dxa"/>
          </w:tcPr>
          <w:p w:rsidR="005206D5" w:rsidRPr="005A7B49" w:rsidRDefault="005206D5" w:rsidP="005206D5">
            <w:pPr>
              <w:ind w:right="113"/>
              <w:jc w:val="both"/>
              <w:rPr>
                <w:spacing w:val="-6"/>
                <w:highlight w:val="yellow"/>
              </w:rPr>
            </w:pPr>
            <w:r>
              <w:t>Определена в подразделе 4.15 настоящей документации</w:t>
            </w:r>
          </w:p>
        </w:tc>
      </w:tr>
      <w:tr w:rsidR="005206D5" w:rsidRPr="006C4C04" w:rsidTr="005206D5">
        <w:trPr>
          <w:trHeight w:val="194"/>
        </w:trPr>
        <w:tc>
          <w:tcPr>
            <w:tcW w:w="672" w:type="dxa"/>
          </w:tcPr>
          <w:p w:rsidR="005206D5" w:rsidRPr="006C4C04" w:rsidRDefault="005206D5" w:rsidP="005206D5">
            <w:pPr>
              <w:spacing w:after="120"/>
              <w:ind w:left="-15"/>
              <w:jc w:val="center"/>
            </w:pPr>
            <w:r w:rsidRPr="006C4C04">
              <w:t>24.</w:t>
            </w:r>
          </w:p>
        </w:tc>
        <w:tc>
          <w:tcPr>
            <w:tcW w:w="2945" w:type="dxa"/>
          </w:tcPr>
          <w:p w:rsidR="005206D5" w:rsidRPr="009D64F0" w:rsidRDefault="005206D5" w:rsidP="005206D5">
            <w:pPr>
              <w:spacing w:after="120"/>
              <w:ind w:right="153"/>
              <w:rPr>
                <w:spacing w:val="-6"/>
              </w:rPr>
            </w:pPr>
            <w:r w:rsidRPr="009D64F0">
              <w:t>Обеспечение</w:t>
            </w:r>
            <w:r w:rsidRPr="009D64F0">
              <w:rPr>
                <w:spacing w:val="-6"/>
              </w:rPr>
              <w:t xml:space="preserve"> исполнения договора </w:t>
            </w:r>
          </w:p>
        </w:tc>
        <w:tc>
          <w:tcPr>
            <w:tcW w:w="6523" w:type="dxa"/>
          </w:tcPr>
          <w:p w:rsidR="005206D5" w:rsidRPr="009D64F0" w:rsidRDefault="005206D5" w:rsidP="005206D5">
            <w:pPr>
              <w:pStyle w:val="ab"/>
              <w:spacing w:line="23" w:lineRule="atLeast"/>
              <w:jc w:val="both"/>
              <w:rPr>
                <w:bCs/>
                <w:i/>
                <w:iCs/>
              </w:rPr>
            </w:pPr>
            <w:r w:rsidRPr="009D64F0">
              <w:rPr>
                <w:bCs/>
                <w:iCs/>
              </w:rPr>
              <w:t xml:space="preserve">Не требуется </w:t>
            </w:r>
          </w:p>
          <w:p w:rsidR="005206D5" w:rsidRPr="009D64F0" w:rsidRDefault="005206D5" w:rsidP="005206D5">
            <w:pPr>
              <w:rPr>
                <w:spacing w:val="-6"/>
              </w:rPr>
            </w:pPr>
          </w:p>
        </w:tc>
      </w:tr>
      <w:tr w:rsidR="005206D5" w:rsidRPr="006C4C04" w:rsidTr="005206D5">
        <w:trPr>
          <w:trHeight w:val="194"/>
        </w:trPr>
        <w:tc>
          <w:tcPr>
            <w:tcW w:w="672" w:type="dxa"/>
          </w:tcPr>
          <w:p w:rsidR="005206D5" w:rsidRPr="006C4C04" w:rsidRDefault="005206D5" w:rsidP="005206D5">
            <w:pPr>
              <w:spacing w:after="120"/>
              <w:ind w:left="-15"/>
              <w:jc w:val="center"/>
            </w:pPr>
            <w:r w:rsidRPr="006C4C04">
              <w:t>25.</w:t>
            </w:r>
          </w:p>
        </w:tc>
        <w:tc>
          <w:tcPr>
            <w:tcW w:w="2945" w:type="dxa"/>
          </w:tcPr>
          <w:p w:rsidR="005206D5" w:rsidRPr="009D64F0" w:rsidRDefault="005206D5" w:rsidP="005206D5">
            <w:pPr>
              <w:spacing w:after="120"/>
              <w:ind w:right="153"/>
            </w:pPr>
            <w:r w:rsidRPr="009D64F0">
              <w:t>Возможность изменения цены договора и объема закупаемых товаров (работ, услуг), а также иных условий договора</w:t>
            </w:r>
          </w:p>
        </w:tc>
        <w:tc>
          <w:tcPr>
            <w:tcW w:w="6523" w:type="dxa"/>
          </w:tcPr>
          <w:p w:rsidR="005206D5" w:rsidRPr="009D64F0" w:rsidRDefault="005206D5" w:rsidP="005206D5">
            <w:pPr>
              <w:pStyle w:val="ab"/>
              <w:spacing w:line="23" w:lineRule="atLeast"/>
              <w:rPr>
                <w:bCs/>
                <w:iCs/>
              </w:rPr>
            </w:pPr>
            <w:r w:rsidRPr="009D64F0">
              <w:rPr>
                <w:bCs/>
                <w:iCs/>
              </w:rPr>
              <w:t>Возможность изменения отдельных условий договора установлена подразделом 4.17 настоящей документации.</w:t>
            </w:r>
          </w:p>
          <w:p w:rsidR="005206D5" w:rsidRPr="009D64F0" w:rsidRDefault="005206D5" w:rsidP="005206D5">
            <w:pPr>
              <w:pStyle w:val="ConsPlusNormal"/>
              <w:widowControl/>
              <w:ind w:firstLine="0"/>
              <w:jc w:val="both"/>
              <w:rPr>
                <w:rFonts w:ascii="Times New Roman" w:hAnsi="Times New Roman" w:cs="Times New Roman"/>
                <w:bCs/>
                <w:iCs/>
                <w:sz w:val="24"/>
                <w:szCs w:val="24"/>
              </w:rPr>
            </w:pPr>
          </w:p>
        </w:tc>
      </w:tr>
    </w:tbl>
    <w:p w:rsidR="005206D5" w:rsidRPr="006C4C04" w:rsidRDefault="005206D5" w:rsidP="005206D5"/>
    <w:p w:rsidR="005206D5" w:rsidRPr="006C4C04" w:rsidRDefault="005206D5" w:rsidP="005206D5">
      <w:pPr>
        <w:sectPr w:rsidR="005206D5" w:rsidRPr="006C4C04">
          <w:pgSz w:w="11907" w:h="16840"/>
          <w:pgMar w:top="1134" w:right="567" w:bottom="1134" w:left="1418" w:header="567" w:footer="567" w:gutter="0"/>
          <w:cols w:space="720"/>
        </w:sectPr>
      </w:pPr>
    </w:p>
    <w:p w:rsidR="005206D5" w:rsidRPr="006C4C04" w:rsidRDefault="005206D5" w:rsidP="005206D5">
      <w:pPr>
        <w:pStyle w:val="11"/>
        <w:numPr>
          <w:ilvl w:val="0"/>
          <w:numId w:val="31"/>
        </w:numPr>
        <w:tabs>
          <w:tab w:val="clear" w:pos="0"/>
          <w:tab w:val="num" w:pos="120"/>
        </w:tabs>
        <w:ind w:left="360" w:hanging="360"/>
        <w:jc w:val="left"/>
      </w:pPr>
      <w:bookmarkStart w:id="94" w:name="_Toc305665988"/>
      <w:bookmarkStart w:id="95" w:name="_Toc255987070"/>
      <w:r w:rsidRPr="006C4C04">
        <w:t>ОБРАЗЦЫ ФОРМ ОСНОВНЫХ ДОКУМЕНТОВ, ВКЛЮЧАЕМЫХ В </w:t>
      </w:r>
      <w:bookmarkEnd w:id="94"/>
      <w:r>
        <w:t xml:space="preserve">СОСТАВ </w:t>
      </w:r>
      <w:r w:rsidRPr="006C4C04">
        <w:t>ЗАЯВК</w:t>
      </w:r>
      <w:r>
        <w:t>И</w:t>
      </w:r>
      <w:r w:rsidRPr="006C4C04">
        <w:t xml:space="preserve"> НАУЧАСТИЕ В КОНКУРСЕ</w:t>
      </w:r>
    </w:p>
    <w:p w:rsidR="005206D5" w:rsidRPr="006C4C04" w:rsidRDefault="005206D5" w:rsidP="005206D5">
      <w:pPr>
        <w:pStyle w:val="Times12"/>
        <w:jc w:val="right"/>
        <w:rPr>
          <w:bCs w:val="0"/>
          <w:szCs w:val="24"/>
        </w:rPr>
      </w:pPr>
      <w:bookmarkStart w:id="96" w:name="форма1"/>
      <w:bookmarkStart w:id="97" w:name="_Toc98251753"/>
      <w:bookmarkEnd w:id="95"/>
      <w:r w:rsidRPr="006C4C04">
        <w:rPr>
          <w:bCs w:val="0"/>
          <w:szCs w:val="24"/>
        </w:rPr>
        <w:t>Форма 1.</w:t>
      </w:r>
      <w:bookmarkEnd w:id="96"/>
    </w:p>
    <w:p w:rsidR="005206D5" w:rsidRPr="006C4C04" w:rsidRDefault="005206D5" w:rsidP="005206D5">
      <w:pPr>
        <w:tabs>
          <w:tab w:val="left" w:pos="7938"/>
        </w:tabs>
        <w:rPr>
          <w:b/>
          <w:i/>
        </w:rPr>
      </w:pPr>
      <w:r w:rsidRPr="006C4C04">
        <w:rPr>
          <w:b/>
          <w:i/>
        </w:rPr>
        <w:t xml:space="preserve">Фирменный бланк </w:t>
      </w:r>
      <w:r>
        <w:rPr>
          <w:b/>
          <w:i/>
        </w:rPr>
        <w:t>претендента на участие в конкурсе</w:t>
      </w:r>
      <w:r w:rsidRPr="006C4C04">
        <w:rPr>
          <w:b/>
          <w:i/>
        </w:rPr>
        <w:t xml:space="preserve"> </w:t>
      </w:r>
    </w:p>
    <w:p w:rsidR="005206D5" w:rsidRPr="006C4C04" w:rsidRDefault="005206D5" w:rsidP="005206D5">
      <w:pPr>
        <w:pStyle w:val="Times12"/>
        <w:spacing w:before="120"/>
        <w:ind w:firstLine="0"/>
        <w:jc w:val="left"/>
        <w:rPr>
          <w:szCs w:val="24"/>
        </w:rPr>
      </w:pPr>
      <w:r w:rsidRPr="006C4C04">
        <w:rPr>
          <w:szCs w:val="24"/>
        </w:rPr>
        <w:t>«___» __________ 20___ года №______</w:t>
      </w:r>
    </w:p>
    <w:p w:rsidR="005206D5" w:rsidRPr="006C4C04" w:rsidRDefault="005206D5" w:rsidP="005206D5">
      <w:pPr>
        <w:pStyle w:val="Times12"/>
        <w:spacing w:before="120"/>
        <w:ind w:firstLine="0"/>
        <w:jc w:val="right"/>
        <w:rPr>
          <w:b/>
          <w:bCs w:val="0"/>
          <w:i/>
          <w:szCs w:val="24"/>
        </w:rPr>
      </w:pPr>
    </w:p>
    <w:p w:rsidR="005206D5" w:rsidRPr="006C4C04" w:rsidRDefault="005206D5" w:rsidP="005206D5">
      <w:pPr>
        <w:pStyle w:val="20"/>
        <w:numPr>
          <w:ilvl w:val="0"/>
          <w:numId w:val="0"/>
        </w:numPr>
        <w:tabs>
          <w:tab w:val="left" w:pos="709"/>
        </w:tabs>
        <w:spacing w:before="0" w:after="0"/>
        <w:jc w:val="center"/>
        <w:rPr>
          <w:rFonts w:ascii="Times New Roman" w:hAnsi="Times New Roman" w:cs="Times New Roman"/>
          <w:b w:val="0"/>
          <w:bCs w:val="0"/>
          <w:i w:val="0"/>
          <w:sz w:val="24"/>
          <w:szCs w:val="24"/>
        </w:rPr>
      </w:pPr>
      <w:bookmarkStart w:id="98" w:name="_Письмо_о_подаче"/>
      <w:bookmarkStart w:id="99" w:name="_Заявка_о_подаче"/>
      <w:bookmarkStart w:id="100" w:name="_Toc255987071"/>
      <w:bookmarkStart w:id="101" w:name="_Toc263441572"/>
      <w:bookmarkStart w:id="102" w:name="_Toc269472558"/>
      <w:bookmarkStart w:id="103" w:name="_Toc305665989"/>
      <w:bookmarkEnd w:id="98"/>
      <w:bookmarkEnd w:id="99"/>
      <w:r w:rsidRPr="006C4C04">
        <w:rPr>
          <w:rFonts w:ascii="Times New Roman" w:hAnsi="Times New Roman" w:cs="Times New Roman"/>
          <w:b w:val="0"/>
          <w:bCs w:val="0"/>
          <w:i w:val="0"/>
          <w:sz w:val="24"/>
          <w:szCs w:val="24"/>
        </w:rPr>
        <w:t>ЗАЯВКА НА УЧАСТИЕ В КОНКУРСЕ (ФОРМА 1)</w:t>
      </w:r>
      <w:bookmarkEnd w:id="100"/>
      <w:bookmarkEnd w:id="101"/>
      <w:bookmarkEnd w:id="102"/>
      <w:bookmarkEnd w:id="103"/>
    </w:p>
    <w:p w:rsidR="005206D5" w:rsidRPr="006C4C04" w:rsidRDefault="005206D5" w:rsidP="00424455">
      <w:pPr>
        <w:widowControl w:val="0"/>
        <w:numPr>
          <w:ilvl w:val="0"/>
          <w:numId w:val="43"/>
        </w:numPr>
        <w:autoSpaceDE w:val="0"/>
        <w:autoSpaceDN w:val="0"/>
        <w:adjustRightInd w:val="0"/>
        <w:ind w:firstLine="709"/>
        <w:jc w:val="both"/>
      </w:pPr>
      <w:r w:rsidRPr="006C4C04">
        <w:t xml:space="preserve">Изучив извещение о проведении конкурса на право заключения договора </w:t>
      </w:r>
      <w:r w:rsidR="009568ED">
        <w:t xml:space="preserve">лизинга транспортных  </w:t>
      </w:r>
      <w:r w:rsidR="009568ED" w:rsidRPr="009568ED">
        <w:t>средств</w:t>
      </w:r>
      <w:r w:rsidRPr="009568ED">
        <w:t xml:space="preserve">  </w:t>
      </w:r>
      <w:r w:rsidR="009568ED" w:rsidRPr="009568ED">
        <w:t>Фольксваген ТИГУАН, КАМАЗ</w:t>
      </w:r>
      <w:r w:rsidR="0061577D">
        <w:t>-65115</w:t>
      </w:r>
      <w:r w:rsidR="009568ED" w:rsidRPr="009568ED">
        <w:t xml:space="preserve"> мазутовоз, ГАЗ-330232-288, к</w:t>
      </w:r>
      <w:r w:rsidRPr="009568ED">
        <w:t>онкурсную документацию</w:t>
      </w:r>
      <w:r w:rsidRPr="006C4C04">
        <w:t xml:space="preserve"> и принимая установленные в них требования и условия конкурса, </w:t>
      </w:r>
    </w:p>
    <w:p w:rsidR="005206D5" w:rsidRPr="006C4C04" w:rsidRDefault="005206D5" w:rsidP="005206D5">
      <w:pPr>
        <w:pStyle w:val="Times12"/>
        <w:suppressAutoHyphens/>
        <w:ind w:firstLine="0"/>
        <w:rPr>
          <w:szCs w:val="24"/>
        </w:rPr>
      </w:pPr>
      <w:r w:rsidRPr="006C4C04">
        <w:rPr>
          <w:szCs w:val="24"/>
        </w:rPr>
        <w:t xml:space="preserve">______________________________________________________________________, </w:t>
      </w:r>
    </w:p>
    <w:p w:rsidR="005206D5" w:rsidRPr="006C4C04" w:rsidRDefault="005206D5" w:rsidP="005206D5">
      <w:pPr>
        <w:pStyle w:val="Times12"/>
        <w:suppressAutoHyphens/>
        <w:rPr>
          <w:b/>
          <w:i/>
          <w:szCs w:val="24"/>
          <w:vertAlign w:val="superscript"/>
        </w:rPr>
      </w:pPr>
      <w:r w:rsidRPr="006C4C04">
        <w:rPr>
          <w:b/>
          <w:i/>
          <w:szCs w:val="24"/>
          <w:vertAlign w:val="superscript"/>
        </w:rPr>
        <w:t xml:space="preserve">(полное наименование </w:t>
      </w:r>
      <w:r>
        <w:rPr>
          <w:b/>
          <w:i/>
          <w:szCs w:val="24"/>
          <w:vertAlign w:val="superscript"/>
        </w:rPr>
        <w:t>претендента на участие в конкурсе</w:t>
      </w:r>
      <w:r w:rsidRPr="006C4C04">
        <w:rPr>
          <w:b/>
          <w:i/>
          <w:szCs w:val="24"/>
          <w:vertAlign w:val="superscript"/>
        </w:rPr>
        <w:t xml:space="preserve"> с указанием организационно-правовой форм</w:t>
      </w:r>
      <w:r>
        <w:rPr>
          <w:b/>
          <w:i/>
          <w:szCs w:val="24"/>
          <w:vertAlign w:val="superscript"/>
        </w:rPr>
        <w:t>ы</w:t>
      </w:r>
      <w:r w:rsidRPr="006C4C04">
        <w:rPr>
          <w:b/>
          <w:i/>
          <w:szCs w:val="24"/>
          <w:vertAlign w:val="superscript"/>
        </w:rPr>
        <w:t>)</w:t>
      </w:r>
    </w:p>
    <w:p w:rsidR="005206D5" w:rsidRPr="006C4C04" w:rsidRDefault="005206D5" w:rsidP="005206D5">
      <w:pPr>
        <w:pStyle w:val="Times12"/>
        <w:suppressAutoHyphens/>
        <w:ind w:firstLine="0"/>
        <w:rPr>
          <w:szCs w:val="24"/>
        </w:rPr>
      </w:pPr>
      <w:r w:rsidRPr="006C4C04">
        <w:rPr>
          <w:szCs w:val="24"/>
        </w:rPr>
        <w:t>зарегистрированное по адресу ___________________________________________,</w:t>
      </w:r>
    </w:p>
    <w:p w:rsidR="005206D5" w:rsidRPr="006C4C04" w:rsidRDefault="005206D5" w:rsidP="005206D5">
      <w:pPr>
        <w:pStyle w:val="Times12"/>
        <w:suppressAutoHyphens/>
        <w:ind w:left="2836" w:firstLine="709"/>
        <w:jc w:val="center"/>
        <w:rPr>
          <w:b/>
          <w:i/>
          <w:szCs w:val="24"/>
          <w:vertAlign w:val="superscript"/>
        </w:rPr>
      </w:pPr>
      <w:r w:rsidRPr="006C4C04">
        <w:rPr>
          <w:i/>
          <w:szCs w:val="24"/>
          <w:vertAlign w:val="superscript"/>
        </w:rPr>
        <w:t>(</w:t>
      </w:r>
      <w:r w:rsidRPr="006C4C04">
        <w:rPr>
          <w:b/>
          <w:i/>
          <w:szCs w:val="24"/>
          <w:vertAlign w:val="superscript"/>
        </w:rPr>
        <w:t xml:space="preserve">юридический адрес </w:t>
      </w:r>
      <w:r>
        <w:rPr>
          <w:b/>
          <w:i/>
          <w:szCs w:val="24"/>
          <w:vertAlign w:val="superscript"/>
        </w:rPr>
        <w:t>претендента</w:t>
      </w:r>
      <w:r w:rsidRPr="006C4C04">
        <w:rPr>
          <w:b/>
          <w:i/>
          <w:szCs w:val="24"/>
          <w:vertAlign w:val="superscript"/>
        </w:rPr>
        <w:t>)</w:t>
      </w:r>
    </w:p>
    <w:p w:rsidR="005206D5" w:rsidRDefault="005206D5" w:rsidP="005206D5">
      <w:pPr>
        <w:pStyle w:val="Times12"/>
        <w:suppressAutoHyphens/>
        <w:ind w:firstLine="0"/>
        <w:rPr>
          <w:szCs w:val="24"/>
        </w:rPr>
      </w:pPr>
      <w:r w:rsidRPr="006C4C04">
        <w:rPr>
          <w:szCs w:val="24"/>
        </w:rPr>
        <w:t>предлагает заключить договор</w:t>
      </w:r>
      <w:r w:rsidR="009568ED">
        <w:rPr>
          <w:szCs w:val="24"/>
        </w:rPr>
        <w:t xml:space="preserve"> лизинга </w:t>
      </w:r>
      <w:r w:rsidR="009568ED">
        <w:t xml:space="preserve">транспортных  </w:t>
      </w:r>
      <w:r w:rsidR="009568ED" w:rsidRPr="009568ED">
        <w:rPr>
          <w:szCs w:val="24"/>
        </w:rPr>
        <w:t>средств  Фольксваген ТИГУАН, КАМАЗ</w:t>
      </w:r>
      <w:r w:rsidR="00DB61F2">
        <w:rPr>
          <w:szCs w:val="24"/>
        </w:rPr>
        <w:t>-65115</w:t>
      </w:r>
      <w:r w:rsidR="009568ED" w:rsidRPr="009568ED">
        <w:rPr>
          <w:szCs w:val="24"/>
        </w:rPr>
        <w:t xml:space="preserve"> мазутовоз, ГАЗ-330232-288</w:t>
      </w:r>
      <w:r w:rsidR="009568ED">
        <w:rPr>
          <w:szCs w:val="24"/>
        </w:rPr>
        <w:t xml:space="preserve"> </w:t>
      </w:r>
      <w:r w:rsidRPr="006C4C04">
        <w:rPr>
          <w:szCs w:val="24"/>
        </w:rPr>
        <w:t xml:space="preserve">в </w:t>
      </w:r>
      <w:r w:rsidRPr="009D64F0">
        <w:rPr>
          <w:szCs w:val="24"/>
        </w:rPr>
        <w:t xml:space="preserve">соответствии с </w:t>
      </w:r>
      <w:r w:rsidRPr="009D64F0">
        <w:rPr>
          <w:bCs w:val="0"/>
          <w:szCs w:val="24"/>
        </w:rPr>
        <w:t>технико-коммерческим предложением</w:t>
      </w:r>
      <w:r w:rsidRPr="007B7A73">
        <w:rPr>
          <w:bCs w:val="0"/>
          <w:szCs w:val="24"/>
        </w:rPr>
        <w:t xml:space="preserve"> </w:t>
      </w:r>
      <w:r w:rsidRPr="006C4C04">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r w:rsidR="009D6E9D">
        <w:rPr>
          <w:szCs w:val="24"/>
        </w:rPr>
        <w:t xml:space="preserve"> на следующих условиях:</w:t>
      </w:r>
    </w:p>
    <w:p w:rsidR="009D6E9D" w:rsidRPr="00D82439" w:rsidRDefault="009D6E9D" w:rsidP="009D6E9D">
      <w:pPr>
        <w:ind w:firstLine="708"/>
        <w:jc w:val="both"/>
        <w:rPr>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2816"/>
        <w:gridCol w:w="6608"/>
      </w:tblGrid>
      <w:tr w:rsidR="009D6E9D" w:rsidRPr="00D82439" w:rsidTr="00F10B37">
        <w:trPr>
          <w:trHeight w:val="493"/>
        </w:trPr>
        <w:tc>
          <w:tcPr>
            <w:tcW w:w="352" w:type="pct"/>
          </w:tcPr>
          <w:p w:rsidR="009D6E9D" w:rsidRPr="00D82439" w:rsidRDefault="009D6E9D" w:rsidP="00F10B37">
            <w:pPr>
              <w:jc w:val="center"/>
              <w:rPr>
                <w:b/>
                <w:sz w:val="23"/>
                <w:szCs w:val="23"/>
              </w:rPr>
            </w:pPr>
            <w:r w:rsidRPr="00D82439">
              <w:rPr>
                <w:b/>
                <w:sz w:val="23"/>
                <w:szCs w:val="23"/>
              </w:rPr>
              <w:t>№ п/п</w:t>
            </w:r>
          </w:p>
        </w:tc>
        <w:tc>
          <w:tcPr>
            <w:tcW w:w="1389" w:type="pct"/>
          </w:tcPr>
          <w:p w:rsidR="009D6E9D" w:rsidRPr="00D82439" w:rsidRDefault="009D6E9D" w:rsidP="00F10B37">
            <w:pPr>
              <w:jc w:val="center"/>
              <w:rPr>
                <w:b/>
                <w:sz w:val="23"/>
                <w:szCs w:val="23"/>
              </w:rPr>
            </w:pPr>
            <w:r w:rsidRPr="00D82439">
              <w:rPr>
                <w:b/>
                <w:sz w:val="23"/>
                <w:szCs w:val="23"/>
              </w:rPr>
              <w:t xml:space="preserve">Наименование   </w:t>
            </w:r>
          </w:p>
          <w:p w:rsidR="009D6E9D" w:rsidRPr="00D82439" w:rsidRDefault="009D6E9D" w:rsidP="00F10B37">
            <w:pPr>
              <w:jc w:val="center"/>
              <w:rPr>
                <w:b/>
                <w:sz w:val="23"/>
                <w:szCs w:val="23"/>
              </w:rPr>
            </w:pPr>
          </w:p>
        </w:tc>
        <w:tc>
          <w:tcPr>
            <w:tcW w:w="3259" w:type="pct"/>
          </w:tcPr>
          <w:p w:rsidR="009D6E9D" w:rsidRPr="00AE78EE" w:rsidRDefault="009D6E9D" w:rsidP="00F10B37">
            <w:pPr>
              <w:jc w:val="center"/>
              <w:rPr>
                <w:b/>
                <w:sz w:val="23"/>
                <w:szCs w:val="23"/>
              </w:rPr>
            </w:pPr>
            <w:r w:rsidRPr="00AE78EE">
              <w:rPr>
                <w:b/>
                <w:sz w:val="23"/>
                <w:szCs w:val="23"/>
              </w:rPr>
              <w:t>Комплектация</w:t>
            </w:r>
          </w:p>
          <w:p w:rsidR="009D6E9D" w:rsidRPr="00AE78EE" w:rsidRDefault="009D6E9D" w:rsidP="00F10B37">
            <w:pPr>
              <w:jc w:val="center"/>
              <w:rPr>
                <w:b/>
                <w:sz w:val="23"/>
                <w:szCs w:val="23"/>
              </w:rPr>
            </w:pPr>
          </w:p>
          <w:p w:rsidR="009D6E9D" w:rsidRPr="00D82439" w:rsidRDefault="009D6E9D" w:rsidP="00F10B37">
            <w:pPr>
              <w:jc w:val="center"/>
              <w:rPr>
                <w:b/>
                <w:sz w:val="23"/>
                <w:szCs w:val="23"/>
              </w:rPr>
            </w:pPr>
          </w:p>
        </w:tc>
      </w:tr>
      <w:tr w:rsidR="009D6E9D" w:rsidRPr="00D82439" w:rsidTr="00F10B37">
        <w:trPr>
          <w:trHeight w:val="515"/>
        </w:trPr>
        <w:tc>
          <w:tcPr>
            <w:tcW w:w="352" w:type="pct"/>
            <w:vAlign w:val="center"/>
          </w:tcPr>
          <w:p w:rsidR="009D6E9D" w:rsidRDefault="009D6E9D" w:rsidP="00F10B37">
            <w:pPr>
              <w:jc w:val="center"/>
              <w:rPr>
                <w:b/>
                <w:sz w:val="23"/>
                <w:szCs w:val="23"/>
              </w:rPr>
            </w:pPr>
            <w:r w:rsidRPr="00D82439">
              <w:rPr>
                <w:b/>
                <w:sz w:val="23"/>
                <w:szCs w:val="23"/>
              </w:rPr>
              <w:t>1.</w:t>
            </w:r>
          </w:p>
          <w:p w:rsidR="009D6E9D" w:rsidRDefault="009D6E9D" w:rsidP="00F10B37">
            <w:pPr>
              <w:jc w:val="center"/>
              <w:rPr>
                <w:b/>
                <w:sz w:val="23"/>
                <w:szCs w:val="23"/>
              </w:rPr>
            </w:pPr>
            <w:r>
              <w:rPr>
                <w:b/>
                <w:sz w:val="23"/>
                <w:szCs w:val="23"/>
              </w:rPr>
              <w:t>2.</w:t>
            </w:r>
          </w:p>
          <w:p w:rsidR="009D6E9D" w:rsidRPr="00D82439" w:rsidRDefault="009D6E9D" w:rsidP="00F10B37">
            <w:pPr>
              <w:jc w:val="center"/>
              <w:rPr>
                <w:b/>
                <w:sz w:val="23"/>
                <w:szCs w:val="23"/>
              </w:rPr>
            </w:pPr>
            <w:r>
              <w:rPr>
                <w:b/>
                <w:sz w:val="23"/>
                <w:szCs w:val="23"/>
              </w:rPr>
              <w:t>3.</w:t>
            </w:r>
          </w:p>
        </w:tc>
        <w:tc>
          <w:tcPr>
            <w:tcW w:w="1389" w:type="pct"/>
          </w:tcPr>
          <w:p w:rsidR="009D6E9D" w:rsidRPr="00D82439" w:rsidRDefault="009D6E9D" w:rsidP="00F10B37">
            <w:pPr>
              <w:jc w:val="center"/>
              <w:rPr>
                <w:sz w:val="23"/>
                <w:szCs w:val="23"/>
              </w:rPr>
            </w:pPr>
          </w:p>
          <w:p w:rsidR="009D6E9D" w:rsidRPr="00D82439" w:rsidRDefault="009D6E9D" w:rsidP="009D6E9D">
            <w:pPr>
              <w:jc w:val="center"/>
              <w:rPr>
                <w:sz w:val="23"/>
                <w:szCs w:val="23"/>
              </w:rPr>
            </w:pPr>
          </w:p>
        </w:tc>
        <w:tc>
          <w:tcPr>
            <w:tcW w:w="3259" w:type="pct"/>
          </w:tcPr>
          <w:p w:rsidR="009D6E9D" w:rsidRPr="00D82439" w:rsidRDefault="009D6E9D" w:rsidP="00F10B37">
            <w:pPr>
              <w:jc w:val="center"/>
              <w:rPr>
                <w:sz w:val="23"/>
                <w:szCs w:val="23"/>
              </w:rPr>
            </w:pPr>
          </w:p>
        </w:tc>
      </w:tr>
    </w:tbl>
    <w:p w:rsidR="009D6E9D" w:rsidRPr="00D82439" w:rsidRDefault="009D6E9D" w:rsidP="009D6E9D">
      <w:pPr>
        <w:ind w:firstLine="708"/>
        <w:jc w:val="both"/>
        <w:rPr>
          <w:sz w:val="23"/>
          <w:szCs w:val="23"/>
        </w:rPr>
      </w:pPr>
    </w:p>
    <w:p w:rsidR="009D6E9D" w:rsidRPr="00D82439" w:rsidRDefault="009D6E9D" w:rsidP="009D6E9D">
      <w:pPr>
        <w:ind w:firstLine="708"/>
        <w:jc w:val="both"/>
        <w:rPr>
          <w:sz w:val="23"/>
          <w:szCs w:val="23"/>
        </w:rPr>
      </w:pPr>
      <w:r w:rsidRPr="00D82439">
        <w:rPr>
          <w:sz w:val="23"/>
          <w:szCs w:val="23"/>
        </w:rPr>
        <w:t xml:space="preserve"> по следующим ценам:</w:t>
      </w:r>
    </w:p>
    <w:p w:rsidR="009D6E9D" w:rsidRPr="00D82439" w:rsidRDefault="009D6E9D" w:rsidP="009D6E9D">
      <w:pPr>
        <w:jc w:val="center"/>
        <w:rPr>
          <w:rFonts w:cs="Arial CYR"/>
          <w:b/>
          <w:bCs/>
          <w:sz w:val="23"/>
          <w:szCs w:val="23"/>
        </w:rPr>
      </w:pPr>
    </w:p>
    <w:p w:rsidR="009D6E9D" w:rsidRPr="00D82439" w:rsidRDefault="009D6E9D" w:rsidP="009D6E9D">
      <w:pPr>
        <w:jc w:val="center"/>
        <w:rPr>
          <w:rFonts w:cs="Arial CYR"/>
          <w:b/>
          <w:bCs/>
          <w:sz w:val="23"/>
          <w:szCs w:val="23"/>
        </w:rPr>
      </w:pPr>
      <w:r w:rsidRPr="00D82439">
        <w:rPr>
          <w:rFonts w:cs="Arial CYR"/>
          <w:b/>
          <w:bCs/>
          <w:sz w:val="23"/>
          <w:szCs w:val="23"/>
        </w:rPr>
        <w:t>График лизинговых платежей (указана примерная форма)</w:t>
      </w:r>
      <w:r w:rsidRPr="00D82439">
        <w:rPr>
          <w:rStyle w:val="affff"/>
          <w:rFonts w:cs="Arial CYR"/>
          <w:b/>
          <w:bCs/>
          <w:sz w:val="23"/>
          <w:szCs w:val="23"/>
        </w:rPr>
        <w:footnoteReference w:id="1"/>
      </w:r>
      <w:r w:rsidRPr="00D82439">
        <w:rPr>
          <w:rFonts w:cs="Arial CYR"/>
          <w:b/>
          <w:bCs/>
          <w:sz w:val="23"/>
          <w:szCs w:val="23"/>
        </w:rPr>
        <w:t xml:space="preserve">: </w:t>
      </w:r>
    </w:p>
    <w:p w:rsidR="009D6E9D" w:rsidRPr="00D82439" w:rsidRDefault="009D6E9D" w:rsidP="009D6E9D">
      <w:pPr>
        <w:ind w:firstLine="708"/>
        <w:jc w:val="both"/>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5"/>
        <w:gridCol w:w="1651"/>
        <w:gridCol w:w="1835"/>
        <w:gridCol w:w="772"/>
        <w:gridCol w:w="2202"/>
        <w:gridCol w:w="2442"/>
      </w:tblGrid>
      <w:tr w:rsidR="009D6E9D" w:rsidRPr="00D82439" w:rsidTr="00F10B37">
        <w:tc>
          <w:tcPr>
            <w:tcW w:w="1095" w:type="dxa"/>
          </w:tcPr>
          <w:p w:rsidR="009D6E9D" w:rsidRPr="00D82439" w:rsidRDefault="009D6E9D" w:rsidP="00F10B37">
            <w:pPr>
              <w:jc w:val="center"/>
              <w:rPr>
                <w:sz w:val="23"/>
                <w:szCs w:val="23"/>
              </w:rPr>
            </w:pPr>
            <w:r w:rsidRPr="00D82439">
              <w:rPr>
                <w:b/>
                <w:sz w:val="23"/>
                <w:szCs w:val="23"/>
              </w:rPr>
              <w:t>№ платежа</w:t>
            </w:r>
          </w:p>
        </w:tc>
        <w:tc>
          <w:tcPr>
            <w:tcW w:w="1651" w:type="dxa"/>
          </w:tcPr>
          <w:p w:rsidR="009D6E9D" w:rsidRPr="00D82439" w:rsidRDefault="009D6E9D" w:rsidP="00F10B37">
            <w:pPr>
              <w:jc w:val="center"/>
              <w:rPr>
                <w:b/>
                <w:sz w:val="23"/>
                <w:szCs w:val="23"/>
              </w:rPr>
            </w:pPr>
            <w:r w:rsidRPr="00D82439">
              <w:rPr>
                <w:b/>
                <w:sz w:val="23"/>
                <w:szCs w:val="23"/>
              </w:rPr>
              <w:t xml:space="preserve"> Аванс, руб.</w:t>
            </w:r>
          </w:p>
        </w:tc>
        <w:tc>
          <w:tcPr>
            <w:tcW w:w="1835" w:type="dxa"/>
          </w:tcPr>
          <w:p w:rsidR="009D6E9D" w:rsidRPr="00D82439" w:rsidRDefault="009D6E9D" w:rsidP="00F10B37">
            <w:pPr>
              <w:jc w:val="center"/>
              <w:rPr>
                <w:b/>
                <w:sz w:val="23"/>
                <w:szCs w:val="23"/>
              </w:rPr>
            </w:pPr>
            <w:r w:rsidRPr="00D82439">
              <w:rPr>
                <w:b/>
                <w:sz w:val="23"/>
                <w:szCs w:val="23"/>
              </w:rPr>
              <w:t>Дата платежа</w:t>
            </w:r>
          </w:p>
        </w:tc>
        <w:tc>
          <w:tcPr>
            <w:tcW w:w="2974" w:type="dxa"/>
            <w:gridSpan w:val="2"/>
          </w:tcPr>
          <w:p w:rsidR="009D6E9D" w:rsidRPr="00D82439" w:rsidRDefault="009D6E9D" w:rsidP="00F10B37">
            <w:pPr>
              <w:jc w:val="center"/>
              <w:rPr>
                <w:b/>
                <w:sz w:val="23"/>
                <w:szCs w:val="23"/>
              </w:rPr>
            </w:pPr>
            <w:r w:rsidRPr="00D82439">
              <w:rPr>
                <w:b/>
                <w:sz w:val="23"/>
                <w:szCs w:val="23"/>
              </w:rPr>
              <w:t>Сумма платежа</w:t>
            </w:r>
          </w:p>
          <w:p w:rsidR="009D6E9D" w:rsidRDefault="009D6E9D" w:rsidP="009D6E9D">
            <w:pPr>
              <w:jc w:val="center"/>
              <w:rPr>
                <w:b/>
                <w:sz w:val="23"/>
                <w:szCs w:val="23"/>
              </w:rPr>
            </w:pPr>
            <w:r w:rsidRPr="00D82439">
              <w:rPr>
                <w:b/>
                <w:sz w:val="23"/>
                <w:szCs w:val="23"/>
              </w:rPr>
              <w:t xml:space="preserve">____ руб., в т.ч. НДС </w:t>
            </w:r>
          </w:p>
          <w:p w:rsidR="009D6E9D" w:rsidRPr="00D82439" w:rsidRDefault="009D6E9D" w:rsidP="009D6E9D">
            <w:pPr>
              <w:jc w:val="center"/>
              <w:rPr>
                <w:b/>
                <w:sz w:val="23"/>
                <w:szCs w:val="23"/>
              </w:rPr>
            </w:pPr>
            <w:r>
              <w:rPr>
                <w:b/>
                <w:sz w:val="23"/>
                <w:szCs w:val="23"/>
              </w:rPr>
              <w:t>(указать с разбивкой по а/м)</w:t>
            </w:r>
          </w:p>
        </w:tc>
        <w:tc>
          <w:tcPr>
            <w:tcW w:w="2442" w:type="dxa"/>
          </w:tcPr>
          <w:p w:rsidR="009D6E9D" w:rsidRPr="00D82439" w:rsidRDefault="009D6E9D" w:rsidP="00F10B37">
            <w:pPr>
              <w:jc w:val="center"/>
              <w:rPr>
                <w:b/>
                <w:sz w:val="23"/>
                <w:szCs w:val="23"/>
              </w:rPr>
            </w:pPr>
            <w:r w:rsidRPr="00D82439">
              <w:rPr>
                <w:b/>
                <w:sz w:val="23"/>
                <w:szCs w:val="23"/>
              </w:rPr>
              <w:t>Примечания</w:t>
            </w:r>
          </w:p>
        </w:tc>
      </w:tr>
      <w:tr w:rsidR="009D6E9D" w:rsidRPr="00D82439" w:rsidTr="00F10B37">
        <w:tc>
          <w:tcPr>
            <w:tcW w:w="1095" w:type="dxa"/>
          </w:tcPr>
          <w:p w:rsidR="009D6E9D" w:rsidRPr="00D82439" w:rsidRDefault="009D6E9D" w:rsidP="00F10B37">
            <w:pPr>
              <w:jc w:val="center"/>
              <w:rPr>
                <w:b/>
                <w:sz w:val="23"/>
                <w:szCs w:val="23"/>
              </w:rPr>
            </w:pPr>
            <w:r w:rsidRPr="00D82439">
              <w:rPr>
                <w:b/>
                <w:sz w:val="23"/>
                <w:szCs w:val="23"/>
              </w:rPr>
              <w:t>1</w:t>
            </w:r>
          </w:p>
        </w:tc>
        <w:tc>
          <w:tcPr>
            <w:tcW w:w="1651" w:type="dxa"/>
          </w:tcPr>
          <w:p w:rsidR="009D6E9D" w:rsidRPr="00D82439" w:rsidRDefault="009D6E9D" w:rsidP="00F10B37">
            <w:pPr>
              <w:jc w:val="center"/>
              <w:rPr>
                <w:b/>
                <w:sz w:val="23"/>
                <w:szCs w:val="23"/>
              </w:rPr>
            </w:pPr>
            <w:r>
              <w:rPr>
                <w:b/>
                <w:sz w:val="23"/>
                <w:szCs w:val="23"/>
              </w:rPr>
              <w:t>20%</w:t>
            </w:r>
          </w:p>
        </w:tc>
        <w:tc>
          <w:tcPr>
            <w:tcW w:w="1835" w:type="dxa"/>
          </w:tcPr>
          <w:p w:rsidR="009D6E9D" w:rsidRPr="00D82439" w:rsidRDefault="009D6E9D" w:rsidP="00F10B37">
            <w:pPr>
              <w:jc w:val="center"/>
              <w:rPr>
                <w:b/>
                <w:sz w:val="23"/>
                <w:szCs w:val="23"/>
              </w:rPr>
            </w:pPr>
          </w:p>
        </w:tc>
        <w:tc>
          <w:tcPr>
            <w:tcW w:w="2974" w:type="dxa"/>
            <w:gridSpan w:val="2"/>
          </w:tcPr>
          <w:p w:rsidR="009D6E9D" w:rsidRPr="00D82439" w:rsidRDefault="009D6E9D" w:rsidP="00F10B37">
            <w:pPr>
              <w:jc w:val="both"/>
              <w:rPr>
                <w:b/>
                <w:sz w:val="23"/>
                <w:szCs w:val="23"/>
              </w:rPr>
            </w:pPr>
          </w:p>
        </w:tc>
        <w:tc>
          <w:tcPr>
            <w:tcW w:w="2442" w:type="dxa"/>
          </w:tcPr>
          <w:p w:rsidR="009D6E9D" w:rsidRPr="00D82439" w:rsidRDefault="009D6E9D" w:rsidP="00F10B37">
            <w:pPr>
              <w:jc w:val="both"/>
              <w:rPr>
                <w:b/>
                <w:sz w:val="23"/>
                <w:szCs w:val="23"/>
              </w:rPr>
            </w:pPr>
          </w:p>
        </w:tc>
      </w:tr>
      <w:tr w:rsidR="009D6E9D" w:rsidRPr="00D82439" w:rsidTr="00F10B37">
        <w:tc>
          <w:tcPr>
            <w:tcW w:w="1095" w:type="dxa"/>
          </w:tcPr>
          <w:p w:rsidR="009D6E9D" w:rsidRPr="00D82439" w:rsidRDefault="009D6E9D" w:rsidP="00F10B37">
            <w:pPr>
              <w:jc w:val="center"/>
              <w:rPr>
                <w:b/>
                <w:sz w:val="23"/>
                <w:szCs w:val="23"/>
              </w:rPr>
            </w:pPr>
            <w:r w:rsidRPr="00D82439">
              <w:rPr>
                <w:b/>
                <w:sz w:val="23"/>
                <w:szCs w:val="23"/>
              </w:rPr>
              <w:t>2</w:t>
            </w:r>
          </w:p>
        </w:tc>
        <w:tc>
          <w:tcPr>
            <w:tcW w:w="1651" w:type="dxa"/>
          </w:tcPr>
          <w:p w:rsidR="009D6E9D" w:rsidRPr="00D82439" w:rsidRDefault="009D6E9D" w:rsidP="00F10B37">
            <w:pPr>
              <w:jc w:val="center"/>
              <w:rPr>
                <w:b/>
                <w:sz w:val="23"/>
                <w:szCs w:val="23"/>
              </w:rPr>
            </w:pPr>
          </w:p>
        </w:tc>
        <w:tc>
          <w:tcPr>
            <w:tcW w:w="1835" w:type="dxa"/>
          </w:tcPr>
          <w:p w:rsidR="009D6E9D" w:rsidRPr="00D82439" w:rsidRDefault="009D6E9D" w:rsidP="00F10B37">
            <w:pPr>
              <w:jc w:val="center"/>
              <w:rPr>
                <w:b/>
                <w:sz w:val="23"/>
                <w:szCs w:val="23"/>
              </w:rPr>
            </w:pPr>
          </w:p>
        </w:tc>
        <w:tc>
          <w:tcPr>
            <w:tcW w:w="2974" w:type="dxa"/>
            <w:gridSpan w:val="2"/>
          </w:tcPr>
          <w:p w:rsidR="009D6E9D" w:rsidRPr="00D82439" w:rsidRDefault="009D6E9D" w:rsidP="00F10B37">
            <w:pPr>
              <w:jc w:val="both"/>
              <w:rPr>
                <w:b/>
                <w:sz w:val="23"/>
                <w:szCs w:val="23"/>
              </w:rPr>
            </w:pPr>
          </w:p>
        </w:tc>
        <w:tc>
          <w:tcPr>
            <w:tcW w:w="2442" w:type="dxa"/>
          </w:tcPr>
          <w:p w:rsidR="009D6E9D" w:rsidRPr="00D82439" w:rsidRDefault="009D6E9D" w:rsidP="00F10B37">
            <w:pPr>
              <w:jc w:val="both"/>
              <w:rPr>
                <w:b/>
                <w:sz w:val="23"/>
                <w:szCs w:val="23"/>
              </w:rPr>
            </w:pPr>
          </w:p>
        </w:tc>
      </w:tr>
      <w:tr w:rsidR="009D6E9D" w:rsidRPr="00D82439" w:rsidTr="00F10B37">
        <w:tc>
          <w:tcPr>
            <w:tcW w:w="1095" w:type="dxa"/>
          </w:tcPr>
          <w:p w:rsidR="009D6E9D" w:rsidRPr="00D82439" w:rsidRDefault="009D6E9D" w:rsidP="00F10B37">
            <w:pPr>
              <w:jc w:val="center"/>
              <w:rPr>
                <w:b/>
                <w:sz w:val="23"/>
                <w:szCs w:val="23"/>
                <w:lang w:val="en-US"/>
              </w:rPr>
            </w:pPr>
            <w:r w:rsidRPr="00D82439">
              <w:rPr>
                <w:b/>
                <w:sz w:val="23"/>
                <w:szCs w:val="23"/>
                <w:lang w:val="en-US"/>
              </w:rPr>
              <w:t>n</w:t>
            </w:r>
          </w:p>
        </w:tc>
        <w:tc>
          <w:tcPr>
            <w:tcW w:w="1651" w:type="dxa"/>
          </w:tcPr>
          <w:p w:rsidR="009D6E9D" w:rsidRPr="00D82439" w:rsidRDefault="009D6E9D" w:rsidP="00F10B37">
            <w:pPr>
              <w:jc w:val="center"/>
              <w:rPr>
                <w:b/>
                <w:sz w:val="23"/>
                <w:szCs w:val="23"/>
              </w:rPr>
            </w:pPr>
          </w:p>
        </w:tc>
        <w:tc>
          <w:tcPr>
            <w:tcW w:w="1835" w:type="dxa"/>
          </w:tcPr>
          <w:p w:rsidR="009D6E9D" w:rsidRPr="00D82439" w:rsidRDefault="009D6E9D" w:rsidP="00F10B37">
            <w:pPr>
              <w:jc w:val="center"/>
              <w:rPr>
                <w:b/>
                <w:sz w:val="23"/>
                <w:szCs w:val="23"/>
              </w:rPr>
            </w:pPr>
          </w:p>
        </w:tc>
        <w:tc>
          <w:tcPr>
            <w:tcW w:w="2974" w:type="dxa"/>
            <w:gridSpan w:val="2"/>
          </w:tcPr>
          <w:p w:rsidR="009D6E9D" w:rsidRPr="00D82439" w:rsidRDefault="009D6E9D" w:rsidP="00F10B37">
            <w:pPr>
              <w:jc w:val="both"/>
              <w:rPr>
                <w:b/>
                <w:sz w:val="23"/>
                <w:szCs w:val="23"/>
              </w:rPr>
            </w:pPr>
          </w:p>
        </w:tc>
        <w:tc>
          <w:tcPr>
            <w:tcW w:w="2442" w:type="dxa"/>
          </w:tcPr>
          <w:p w:rsidR="009D6E9D" w:rsidRPr="00D82439" w:rsidRDefault="009D6E9D" w:rsidP="00F10B37">
            <w:pPr>
              <w:jc w:val="both"/>
              <w:rPr>
                <w:b/>
                <w:sz w:val="23"/>
                <w:szCs w:val="23"/>
              </w:rPr>
            </w:pPr>
          </w:p>
        </w:tc>
      </w:tr>
      <w:tr w:rsidR="009D6E9D" w:rsidRPr="00D82439" w:rsidTr="00F10B37">
        <w:tc>
          <w:tcPr>
            <w:tcW w:w="5353" w:type="dxa"/>
            <w:gridSpan w:val="4"/>
          </w:tcPr>
          <w:p w:rsidR="009D6E9D" w:rsidRPr="00D82439" w:rsidRDefault="009D6E9D" w:rsidP="00F10B37">
            <w:pPr>
              <w:jc w:val="center"/>
              <w:rPr>
                <w:b/>
                <w:sz w:val="23"/>
                <w:szCs w:val="23"/>
              </w:rPr>
            </w:pPr>
            <w:r w:rsidRPr="00D82439">
              <w:rPr>
                <w:b/>
                <w:sz w:val="23"/>
                <w:szCs w:val="23"/>
              </w:rPr>
              <w:t>Общая сумма лизинговых платежей:</w:t>
            </w:r>
          </w:p>
        </w:tc>
        <w:tc>
          <w:tcPr>
            <w:tcW w:w="2202" w:type="dxa"/>
          </w:tcPr>
          <w:p w:rsidR="009D6E9D" w:rsidRPr="00D82439" w:rsidRDefault="009D6E9D" w:rsidP="00F10B37">
            <w:pPr>
              <w:jc w:val="both"/>
              <w:rPr>
                <w:sz w:val="23"/>
                <w:szCs w:val="23"/>
              </w:rPr>
            </w:pPr>
          </w:p>
        </w:tc>
        <w:tc>
          <w:tcPr>
            <w:tcW w:w="2442" w:type="dxa"/>
          </w:tcPr>
          <w:p w:rsidR="009D6E9D" w:rsidRPr="00D82439" w:rsidRDefault="009D6E9D" w:rsidP="00F10B37">
            <w:pPr>
              <w:jc w:val="both"/>
              <w:rPr>
                <w:sz w:val="23"/>
                <w:szCs w:val="23"/>
              </w:rPr>
            </w:pPr>
          </w:p>
        </w:tc>
      </w:tr>
    </w:tbl>
    <w:p w:rsidR="009D6E9D" w:rsidRDefault="009D6E9D" w:rsidP="009D6E9D">
      <w:pPr>
        <w:shd w:val="clear" w:color="auto" w:fill="FFFFFF"/>
        <w:rPr>
          <w:b/>
          <w:i/>
          <w:sz w:val="23"/>
          <w:szCs w:val="23"/>
        </w:rPr>
      </w:pPr>
    </w:p>
    <w:p w:rsidR="00270E3B" w:rsidRPr="00D82439" w:rsidRDefault="00270E3B" w:rsidP="009D6E9D">
      <w:pPr>
        <w:shd w:val="clear" w:color="auto" w:fill="FFFFFF"/>
        <w:rPr>
          <w:b/>
          <w:i/>
          <w:sz w:val="23"/>
          <w:szCs w:val="23"/>
        </w:rPr>
      </w:pPr>
      <w:r>
        <w:rPr>
          <w:b/>
          <w:i/>
          <w:sz w:val="23"/>
          <w:szCs w:val="23"/>
        </w:rPr>
        <w:t>Комиссия за организацию финансирования__________________(указать общую сумму и отдельно по транспортным средствам</w:t>
      </w:r>
      <w:r w:rsidR="00F12816">
        <w:rPr>
          <w:b/>
          <w:i/>
          <w:sz w:val="23"/>
          <w:szCs w:val="23"/>
        </w:rPr>
        <w:t>) , в том числе НДС )__________________.</w:t>
      </w:r>
    </w:p>
    <w:p w:rsidR="009D6E9D" w:rsidRPr="00D82439" w:rsidRDefault="009D6E9D" w:rsidP="009D6E9D">
      <w:pPr>
        <w:pStyle w:val="af4"/>
        <w:rPr>
          <w:sz w:val="23"/>
          <w:szCs w:val="23"/>
        </w:rPr>
      </w:pPr>
      <w:r w:rsidRPr="00D82439">
        <w:rPr>
          <w:sz w:val="23"/>
          <w:szCs w:val="23"/>
        </w:rPr>
        <w:t>ИТОГО: __________________________________________________________________________</w:t>
      </w:r>
    </w:p>
    <w:p w:rsidR="009D6E9D" w:rsidRPr="00D82439" w:rsidRDefault="009D6E9D" w:rsidP="009D6E9D">
      <w:pPr>
        <w:jc w:val="center"/>
        <w:rPr>
          <w:i/>
          <w:iCs/>
          <w:sz w:val="23"/>
          <w:szCs w:val="23"/>
          <w:vertAlign w:val="superscript"/>
        </w:rPr>
      </w:pPr>
      <w:r w:rsidRPr="00D82439">
        <w:rPr>
          <w:i/>
          <w:iCs/>
          <w:sz w:val="23"/>
          <w:szCs w:val="23"/>
          <w:vertAlign w:val="superscript"/>
        </w:rPr>
        <w:t>(указать сумму прописью, указать НДС  – размер и ставка)</w:t>
      </w:r>
    </w:p>
    <w:p w:rsidR="009D6E9D" w:rsidRPr="00D82439" w:rsidRDefault="009D6E9D" w:rsidP="009D6E9D">
      <w:pPr>
        <w:ind w:firstLine="567"/>
        <w:jc w:val="both"/>
        <w:rPr>
          <w:sz w:val="23"/>
          <w:szCs w:val="23"/>
        </w:rPr>
      </w:pPr>
      <w:r w:rsidRPr="00D82439">
        <w:rPr>
          <w:sz w:val="23"/>
          <w:szCs w:val="23"/>
        </w:rPr>
        <w:t xml:space="preserve">В цену Услуг должны быть включены стоимость </w:t>
      </w:r>
      <w:r w:rsidRPr="00D82439">
        <w:rPr>
          <w:bCs/>
          <w:sz w:val="23"/>
          <w:szCs w:val="23"/>
        </w:rPr>
        <w:t>предмета услуги (предмета лизинга)</w:t>
      </w:r>
      <w:r w:rsidRPr="00D82439">
        <w:rPr>
          <w:sz w:val="23"/>
          <w:szCs w:val="23"/>
        </w:rPr>
        <w:t xml:space="preserve">, сумма процентов по кредитным ресурсам, вознаграждение </w:t>
      </w:r>
      <w:r w:rsidRPr="00D82439">
        <w:rPr>
          <w:bCs/>
          <w:sz w:val="23"/>
          <w:szCs w:val="23"/>
        </w:rPr>
        <w:t xml:space="preserve">Исполнителя </w:t>
      </w:r>
      <w:r w:rsidRPr="00D82439">
        <w:rPr>
          <w:sz w:val="23"/>
          <w:szCs w:val="23"/>
        </w:rPr>
        <w:t>на весь период лизинга</w:t>
      </w:r>
      <w:r w:rsidRPr="00D82439">
        <w:rPr>
          <w:bCs/>
          <w:sz w:val="23"/>
          <w:szCs w:val="23"/>
        </w:rPr>
        <w:t>,</w:t>
      </w:r>
      <w:r w:rsidRPr="00D82439">
        <w:rPr>
          <w:sz w:val="23"/>
          <w:szCs w:val="23"/>
        </w:rPr>
        <w:t xml:space="preserve"> расходы по предпродажной подготовке</w:t>
      </w:r>
      <w:r>
        <w:rPr>
          <w:sz w:val="23"/>
          <w:szCs w:val="23"/>
        </w:rPr>
        <w:t xml:space="preserve">, регистрации,  </w:t>
      </w:r>
      <w:r w:rsidRPr="00D82439">
        <w:rPr>
          <w:sz w:val="23"/>
          <w:szCs w:val="23"/>
        </w:rPr>
        <w:t xml:space="preserve"> выкупная стоимость предмета услуги (лизинга).</w:t>
      </w:r>
    </w:p>
    <w:p w:rsidR="009D6E9D" w:rsidRPr="00D82439" w:rsidRDefault="009D6E9D" w:rsidP="009D6E9D">
      <w:pPr>
        <w:ind w:firstLine="708"/>
        <w:jc w:val="both"/>
        <w:rPr>
          <w:sz w:val="23"/>
          <w:szCs w:val="23"/>
        </w:rPr>
      </w:pPr>
    </w:p>
    <w:p w:rsidR="009D6E9D" w:rsidRPr="00D82439" w:rsidRDefault="009D6E9D" w:rsidP="009D6E9D">
      <w:pPr>
        <w:rPr>
          <w:b/>
          <w:bCs/>
          <w:sz w:val="23"/>
          <w:szCs w:val="23"/>
        </w:rPr>
      </w:pPr>
    </w:p>
    <w:p w:rsidR="009D6E9D" w:rsidRPr="00D82439" w:rsidRDefault="009D6E9D" w:rsidP="009D6E9D">
      <w:pPr>
        <w:rPr>
          <w:b/>
          <w:bCs/>
          <w:sz w:val="23"/>
          <w:szCs w:val="23"/>
        </w:rPr>
      </w:pPr>
      <w:r w:rsidRPr="00D82439">
        <w:rPr>
          <w:b/>
          <w:bCs/>
          <w:sz w:val="23"/>
          <w:szCs w:val="23"/>
        </w:rPr>
        <w:t>Адрес:</w:t>
      </w:r>
    </w:p>
    <w:p w:rsidR="009D6E9D" w:rsidRPr="00D82439" w:rsidRDefault="009D6E9D" w:rsidP="009D6E9D">
      <w:pPr>
        <w:rPr>
          <w:b/>
          <w:bCs/>
          <w:sz w:val="23"/>
          <w:szCs w:val="23"/>
        </w:rPr>
      </w:pPr>
      <w:r w:rsidRPr="00D82439">
        <w:rPr>
          <w:b/>
          <w:bCs/>
          <w:sz w:val="23"/>
          <w:szCs w:val="23"/>
        </w:rPr>
        <w:t>Телефон:</w:t>
      </w:r>
    </w:p>
    <w:p w:rsidR="009D6E9D" w:rsidRPr="00D82439" w:rsidRDefault="009D6E9D" w:rsidP="009D6E9D">
      <w:pPr>
        <w:pStyle w:val="4"/>
        <w:rPr>
          <w:sz w:val="23"/>
          <w:szCs w:val="23"/>
        </w:rPr>
      </w:pPr>
      <w:r w:rsidRPr="00D82439">
        <w:rPr>
          <w:sz w:val="23"/>
          <w:szCs w:val="23"/>
        </w:rPr>
        <w:t>Руководитель (должность)</w:t>
      </w:r>
      <w:r w:rsidRPr="00D82439">
        <w:rPr>
          <w:sz w:val="23"/>
          <w:szCs w:val="23"/>
        </w:rPr>
        <w:tab/>
        <w:t xml:space="preserve">  __________________                                 (________________)</w:t>
      </w:r>
    </w:p>
    <w:p w:rsidR="009D6E9D" w:rsidRPr="00D82439" w:rsidRDefault="009D6E9D" w:rsidP="009D6E9D">
      <w:pPr>
        <w:rPr>
          <w:b/>
          <w:bCs/>
          <w:i/>
          <w:iCs/>
          <w:sz w:val="23"/>
          <w:szCs w:val="23"/>
          <w:vertAlign w:val="superscript"/>
        </w:rPr>
      </w:pPr>
      <w:r>
        <w:rPr>
          <w:b/>
          <w:bCs/>
          <w:i/>
          <w:iCs/>
          <w:sz w:val="23"/>
          <w:szCs w:val="23"/>
          <w:vertAlign w:val="superscript"/>
        </w:rPr>
        <w:t xml:space="preserve">        </w:t>
      </w:r>
      <w:r>
        <w:rPr>
          <w:b/>
          <w:bCs/>
          <w:i/>
          <w:iCs/>
          <w:sz w:val="23"/>
          <w:szCs w:val="23"/>
          <w:vertAlign w:val="superscript"/>
        </w:rPr>
        <w:tab/>
      </w:r>
      <w:r>
        <w:rPr>
          <w:b/>
          <w:bCs/>
          <w:i/>
          <w:iCs/>
          <w:sz w:val="23"/>
          <w:szCs w:val="23"/>
          <w:vertAlign w:val="superscript"/>
        </w:rPr>
        <w:tab/>
      </w:r>
      <w:r>
        <w:rPr>
          <w:b/>
          <w:bCs/>
          <w:i/>
          <w:iCs/>
          <w:sz w:val="23"/>
          <w:szCs w:val="23"/>
          <w:vertAlign w:val="superscript"/>
        </w:rPr>
        <w:tab/>
      </w:r>
      <w:r>
        <w:rPr>
          <w:b/>
          <w:bCs/>
          <w:i/>
          <w:iCs/>
          <w:sz w:val="23"/>
          <w:szCs w:val="23"/>
          <w:vertAlign w:val="superscript"/>
        </w:rPr>
        <w:tab/>
      </w:r>
      <w:r w:rsidRPr="00D82439">
        <w:rPr>
          <w:b/>
          <w:bCs/>
          <w:i/>
          <w:iCs/>
          <w:sz w:val="23"/>
          <w:szCs w:val="23"/>
          <w:vertAlign w:val="superscript"/>
        </w:rPr>
        <w:tab/>
        <w:t xml:space="preserve">(подпись)                                                 </w:t>
      </w:r>
      <w:r>
        <w:rPr>
          <w:b/>
          <w:bCs/>
          <w:i/>
          <w:iCs/>
          <w:sz w:val="23"/>
          <w:szCs w:val="23"/>
          <w:vertAlign w:val="superscript"/>
        </w:rPr>
        <w:t xml:space="preserve">               </w:t>
      </w:r>
      <w:r w:rsidRPr="00D82439">
        <w:rPr>
          <w:b/>
          <w:bCs/>
          <w:i/>
          <w:iCs/>
          <w:sz w:val="23"/>
          <w:szCs w:val="23"/>
          <w:vertAlign w:val="superscript"/>
        </w:rPr>
        <w:t xml:space="preserve">       </w:t>
      </w:r>
      <w:r>
        <w:rPr>
          <w:b/>
          <w:bCs/>
          <w:i/>
          <w:iCs/>
          <w:sz w:val="23"/>
          <w:szCs w:val="23"/>
          <w:vertAlign w:val="superscript"/>
        </w:rPr>
        <w:t xml:space="preserve">                    </w:t>
      </w:r>
      <w:r w:rsidRPr="00D82439">
        <w:rPr>
          <w:b/>
          <w:bCs/>
          <w:i/>
          <w:iCs/>
          <w:sz w:val="23"/>
          <w:szCs w:val="23"/>
          <w:vertAlign w:val="superscript"/>
        </w:rPr>
        <w:t xml:space="preserve">  (Ф.И.О.)                                          </w:t>
      </w:r>
    </w:p>
    <w:p w:rsidR="009D6E9D" w:rsidRPr="00D82439" w:rsidRDefault="009D6E9D" w:rsidP="009D6E9D">
      <w:pPr>
        <w:rPr>
          <w:bCs/>
          <w:sz w:val="23"/>
          <w:szCs w:val="23"/>
        </w:rPr>
      </w:pPr>
      <w:r w:rsidRPr="00D82439">
        <w:rPr>
          <w:bCs/>
          <w:sz w:val="23"/>
          <w:szCs w:val="23"/>
        </w:rPr>
        <w:t>М.П.</w:t>
      </w:r>
    </w:p>
    <w:p w:rsidR="009D6E9D" w:rsidRPr="00D82439" w:rsidRDefault="009D6E9D" w:rsidP="009D6E9D">
      <w:pPr>
        <w:rPr>
          <w:bCs/>
          <w:sz w:val="23"/>
          <w:szCs w:val="23"/>
        </w:rPr>
      </w:pPr>
    </w:p>
    <w:p w:rsidR="005206D5" w:rsidRPr="006C4C04" w:rsidRDefault="005206D5" w:rsidP="005206D5">
      <w:pPr>
        <w:pStyle w:val="Times12"/>
        <w:suppressAutoHyphens/>
        <w:ind w:firstLine="709"/>
        <w:rPr>
          <w:bCs w:val="0"/>
          <w:szCs w:val="24"/>
          <w:shd w:val="clear" w:color="auto" w:fill="FDE9D9"/>
        </w:rPr>
      </w:pPr>
      <w:r w:rsidRPr="006C4C04">
        <w:rPr>
          <w:bCs w:val="0"/>
          <w:szCs w:val="24"/>
        </w:rPr>
        <w:t xml:space="preserve">Срок </w:t>
      </w:r>
      <w:r w:rsidRPr="009568ED">
        <w:rPr>
          <w:bCs w:val="0"/>
          <w:szCs w:val="24"/>
        </w:rPr>
        <w:t xml:space="preserve">поставки </w:t>
      </w:r>
      <w:r w:rsidR="009568ED" w:rsidRPr="009568ED">
        <w:rPr>
          <w:bCs w:val="0"/>
          <w:szCs w:val="24"/>
        </w:rPr>
        <w:t>предмета лизинга</w:t>
      </w:r>
      <w:r w:rsidRPr="009568ED">
        <w:rPr>
          <w:bCs w:val="0"/>
          <w:szCs w:val="24"/>
        </w:rPr>
        <w:t>:</w:t>
      </w:r>
      <w:r w:rsidRPr="009568ED">
        <w:rPr>
          <w:szCs w:val="24"/>
        </w:rPr>
        <w:t>_________________________</w:t>
      </w:r>
    </w:p>
    <w:p w:rsidR="005206D5" w:rsidRPr="006C4C04" w:rsidRDefault="005206D5" w:rsidP="005206D5">
      <w:pPr>
        <w:pStyle w:val="affe"/>
        <w:spacing w:before="0" w:after="0" w:line="240" w:lineRule="auto"/>
        <w:ind w:firstLine="709"/>
        <w:rPr>
          <w:rFonts w:ascii="Times New Roman" w:hAnsi="Times New Roman" w:cs="Times New Roman"/>
        </w:rPr>
      </w:pPr>
      <w:r w:rsidRPr="006C4C04">
        <w:rPr>
          <w:rFonts w:ascii="Times New Roman" w:hAnsi="Times New Roman" w:cs="Times New Roman"/>
        </w:rPr>
        <w:t>Настоящая заявка дейст</w:t>
      </w:r>
      <w:r>
        <w:rPr>
          <w:rFonts w:ascii="Times New Roman" w:hAnsi="Times New Roman" w:cs="Times New Roman"/>
        </w:rPr>
        <w:t>вительна</w:t>
      </w:r>
      <w:r w:rsidRPr="006C4C04">
        <w:rPr>
          <w:rFonts w:ascii="Times New Roman" w:hAnsi="Times New Roman" w:cs="Times New Roman"/>
        </w:rPr>
        <w:t xml:space="preserve"> </w:t>
      </w:r>
      <w:r>
        <w:rPr>
          <w:rFonts w:ascii="Times New Roman" w:hAnsi="Times New Roman" w:cs="Times New Roman"/>
        </w:rPr>
        <w:t>60 (шестьдесят) календарных дней.</w:t>
      </w:r>
      <w:bookmarkStart w:id="104" w:name="_Hlt440565644"/>
      <w:bookmarkEnd w:id="104"/>
    </w:p>
    <w:p w:rsidR="005206D5" w:rsidRPr="006C4C04" w:rsidRDefault="005206D5" w:rsidP="005206D5">
      <w:pPr>
        <w:pStyle w:val="ab"/>
        <w:spacing w:before="0" w:beforeAutospacing="0" w:after="0" w:afterAutospacing="0"/>
        <w:ind w:firstLine="709"/>
        <w:jc w:val="both"/>
      </w:pPr>
      <w:r w:rsidRPr="006C4C04">
        <w:t xml:space="preserve">Настоящим подтверждаем, что против ________________________________ </w:t>
      </w:r>
      <w:r w:rsidRPr="006C4C04">
        <w:rPr>
          <w:b/>
          <w:i/>
        </w:rPr>
        <w:t xml:space="preserve">(наименование </w:t>
      </w:r>
      <w:r>
        <w:rPr>
          <w:b/>
          <w:i/>
        </w:rPr>
        <w:t>претендента</w:t>
      </w:r>
      <w:r w:rsidRPr="006C4C04">
        <w:rPr>
          <w:b/>
          <w:i/>
        </w:rPr>
        <w:t xml:space="preserve">) </w:t>
      </w:r>
      <w:r w:rsidRPr="006C4C04">
        <w:t xml:space="preserve">не проводится процедура ликвидации, не принято арбитражным судом решения о признании ____________________ </w:t>
      </w:r>
      <w:r w:rsidRPr="006C4C04">
        <w:rPr>
          <w:b/>
          <w:i/>
        </w:rPr>
        <w:t xml:space="preserve">(наименование </w:t>
      </w:r>
      <w:r>
        <w:rPr>
          <w:b/>
          <w:i/>
        </w:rPr>
        <w:t>претендента</w:t>
      </w:r>
      <w:r w:rsidRPr="006C4C04">
        <w:rPr>
          <w:b/>
          <w:i/>
        </w:rPr>
        <w:t>)</w:t>
      </w:r>
      <w:r w:rsidRPr="006C4C04">
        <w:t xml:space="preserve"> банкротом, деятельность </w:t>
      </w:r>
      <w:r w:rsidRPr="006C4C04">
        <w:rPr>
          <w:i/>
        </w:rPr>
        <w:t>___________________________</w:t>
      </w:r>
      <w:r w:rsidRPr="006C4C04">
        <w:rPr>
          <w:b/>
          <w:i/>
        </w:rPr>
        <w:t xml:space="preserve">(наименование </w:t>
      </w:r>
      <w:r>
        <w:rPr>
          <w:b/>
          <w:i/>
        </w:rPr>
        <w:t>претендента</w:t>
      </w:r>
      <w:r w:rsidRPr="006C4C04">
        <w:rPr>
          <w:b/>
          <w:i/>
        </w:rPr>
        <w:t>)</w:t>
      </w:r>
      <w:r w:rsidRPr="006C4C04">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6C4C04">
        <w:rPr>
          <w:b/>
          <w:i/>
        </w:rPr>
        <w:t>(значение указать цифрами и прописью)</w:t>
      </w:r>
      <w:r w:rsidRPr="006C4C04">
        <w:t xml:space="preserve"> балансовой стоимости активов ______________________________ </w:t>
      </w:r>
      <w:r w:rsidRPr="006C4C04">
        <w:rPr>
          <w:b/>
          <w:i/>
        </w:rPr>
        <w:t xml:space="preserve">(наименование </w:t>
      </w:r>
      <w:r>
        <w:rPr>
          <w:b/>
          <w:i/>
        </w:rPr>
        <w:t>претендента</w:t>
      </w:r>
      <w:r w:rsidRPr="006C4C04">
        <w:rPr>
          <w:b/>
          <w:i/>
        </w:rPr>
        <w:t>)</w:t>
      </w:r>
      <w:r w:rsidRPr="006C4C04">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5206D5" w:rsidRPr="006C4C04" w:rsidRDefault="005206D5" w:rsidP="005206D5">
      <w:pPr>
        <w:pStyle w:val="ab"/>
        <w:spacing w:before="0" w:beforeAutospacing="0" w:after="0" w:afterAutospacing="0"/>
        <w:ind w:firstLine="709"/>
        <w:jc w:val="both"/>
      </w:pPr>
      <w:r w:rsidRPr="0000486B">
        <w:t xml:space="preserve">В случае признания нас победителем конкурса, мы берем на себя обязательства подписать со своей стороны договор в соответствии с требованиями конкурсной документации </w:t>
      </w:r>
      <w:r w:rsidRPr="00C11758">
        <w:t>и условиями нашей заявки, в течение 10 календарных дней со дня размещения на </w:t>
      </w:r>
      <w:r w:rsidRPr="0000486B">
        <w:t xml:space="preserve"> официальном сайте протокола оценки и сопоставления заявок/определения победителя конкурса по результатам переторжки</w:t>
      </w:r>
    </w:p>
    <w:p w:rsidR="005206D5" w:rsidRPr="006C4C04" w:rsidRDefault="005206D5" w:rsidP="005206D5">
      <w:pPr>
        <w:pStyle w:val="ab"/>
        <w:spacing w:before="0" w:beforeAutospacing="0" w:after="0" w:afterAutospacing="0"/>
        <w:ind w:firstLine="709"/>
        <w:jc w:val="both"/>
      </w:pPr>
      <w:r w:rsidRPr="006C4C04">
        <w:t>В случае</w:t>
      </w:r>
      <w:r>
        <w:t xml:space="preserve"> </w:t>
      </w:r>
      <w:r w:rsidRPr="006C4C04">
        <w:t>если нашей заявке будет присвоен второй номер, а победитель конкурса будет признан уклонившимся от заключения договора с заказчиком, мы обязуемся подписать данный договор в соответствии с требованиями конкурсной документации и условиями нашей заявки.</w:t>
      </w:r>
    </w:p>
    <w:p w:rsidR="005206D5" w:rsidRPr="006C4C04" w:rsidRDefault="005206D5" w:rsidP="005206D5">
      <w:pPr>
        <w:pStyle w:val="affe"/>
        <w:spacing w:before="0" w:after="0" w:line="240" w:lineRule="auto"/>
        <w:ind w:firstLine="709"/>
        <w:rPr>
          <w:rFonts w:ascii="Times New Roman" w:hAnsi="Times New Roman" w:cs="Times New Roman"/>
        </w:rPr>
      </w:pPr>
      <w:r w:rsidRPr="006C4C04">
        <w:rPr>
          <w:rFonts w:ascii="Times New Roman" w:hAnsi="Times New Roman" w:cs="Times New Roman"/>
        </w:rPr>
        <w:t>В соответствии с инструкциями, полученными от Вас в конкурсной документации, информация по сути нашей заявки представлена в следующих документах, которые являются неотъемлемой частью нашей заявки:</w:t>
      </w:r>
    </w:p>
    <w:p w:rsidR="005206D5" w:rsidRPr="006C4C04" w:rsidRDefault="005206D5" w:rsidP="005206D5">
      <w:pPr>
        <w:pStyle w:val="affe"/>
        <w:spacing w:before="0" w:line="240" w:lineRule="auto"/>
        <w:ind w:firstLine="709"/>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5206D5" w:rsidRPr="006C4C04" w:rsidTr="005206D5">
        <w:trPr>
          <w:tblHeader/>
        </w:trPr>
        <w:tc>
          <w:tcPr>
            <w:tcW w:w="1606" w:type="dxa"/>
            <w:vAlign w:val="center"/>
          </w:tcPr>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w:t>
            </w:r>
          </w:p>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п/п</w:t>
            </w:r>
          </w:p>
        </w:tc>
        <w:tc>
          <w:tcPr>
            <w:tcW w:w="6145" w:type="dxa"/>
            <w:vAlign w:val="center"/>
          </w:tcPr>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 xml:space="preserve">Наименование документа </w:t>
            </w:r>
          </w:p>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b/>
                <w:i/>
                <w:iCs/>
                <w:szCs w:val="24"/>
              </w:rPr>
              <w:t>[указываются документы, перечисленные в пункте 15 раздела 6 «Информационная карта»]</w:t>
            </w:r>
          </w:p>
        </w:tc>
        <w:tc>
          <w:tcPr>
            <w:tcW w:w="1221" w:type="dxa"/>
            <w:vAlign w:val="center"/>
          </w:tcPr>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 xml:space="preserve">№ </w:t>
            </w:r>
          </w:p>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страницы</w:t>
            </w:r>
          </w:p>
        </w:tc>
        <w:tc>
          <w:tcPr>
            <w:tcW w:w="1108" w:type="dxa"/>
            <w:vAlign w:val="center"/>
          </w:tcPr>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Число</w:t>
            </w:r>
          </w:p>
          <w:p w:rsidR="005206D5" w:rsidRPr="005206D5" w:rsidRDefault="005206D5" w:rsidP="005206D5">
            <w:pPr>
              <w:pStyle w:val="afff1"/>
              <w:jc w:val="center"/>
              <w:rPr>
                <w:rFonts w:ascii="Times New Roman" w:hAnsi="Times New Roman" w:cs="Times New Roman"/>
                <w:szCs w:val="24"/>
              </w:rPr>
            </w:pPr>
            <w:r w:rsidRPr="005206D5">
              <w:rPr>
                <w:rFonts w:ascii="Times New Roman" w:hAnsi="Times New Roman" w:cs="Times New Roman"/>
                <w:szCs w:val="24"/>
              </w:rPr>
              <w:t>страниц</w:t>
            </w:r>
          </w:p>
        </w:tc>
      </w:tr>
      <w:tr w:rsidR="005206D5" w:rsidRPr="006C4C04" w:rsidTr="005206D5">
        <w:tc>
          <w:tcPr>
            <w:tcW w:w="1606" w:type="dxa"/>
            <w:vAlign w:val="center"/>
          </w:tcPr>
          <w:p w:rsidR="005206D5" w:rsidRPr="006C4C04" w:rsidRDefault="005206D5" w:rsidP="005206D5">
            <w:pPr>
              <w:tabs>
                <w:tab w:val="left" w:pos="284"/>
              </w:tabs>
              <w:spacing w:before="40" w:after="40"/>
              <w:jc w:val="center"/>
            </w:pPr>
            <w:r>
              <w:t>1.</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284"/>
              </w:tabs>
              <w:spacing w:before="40" w:after="40"/>
              <w:jc w:val="center"/>
            </w:pPr>
            <w:r>
              <w:t>2.</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284"/>
              </w:tabs>
              <w:spacing w:before="40" w:after="40"/>
              <w:jc w:val="center"/>
            </w:pPr>
            <w:r>
              <w:t>3.</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284"/>
              </w:tabs>
              <w:spacing w:before="40" w:after="40"/>
              <w:jc w:val="center"/>
            </w:pPr>
            <w:r>
              <w:t>4.</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284"/>
              </w:tabs>
              <w:spacing w:before="40" w:after="40"/>
              <w:jc w:val="center"/>
            </w:pPr>
            <w:r>
              <w:t>5.</w:t>
            </w:r>
          </w:p>
        </w:tc>
        <w:tc>
          <w:tcPr>
            <w:tcW w:w="6145" w:type="dxa"/>
          </w:tcPr>
          <w:p w:rsidR="005206D5" w:rsidRPr="005206D5" w:rsidRDefault="005206D5" w:rsidP="005206D5">
            <w:pPr>
              <w:pStyle w:val="afff1"/>
              <w:spacing w:before="40" w:after="40"/>
              <w:rPr>
                <w:rFonts w:ascii="Times New Roman" w:hAnsi="Times New Roman" w:cs="Times New Roman"/>
                <w:szCs w:val="24"/>
                <w:highlight w:val="darkCyan"/>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459"/>
              </w:tabs>
              <w:spacing w:before="40" w:after="40"/>
              <w:jc w:val="center"/>
            </w:pPr>
            <w:r>
              <w:t>6.</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r w:rsidR="005206D5" w:rsidRPr="006C4C04" w:rsidTr="005206D5">
        <w:tc>
          <w:tcPr>
            <w:tcW w:w="1606" w:type="dxa"/>
            <w:vAlign w:val="center"/>
          </w:tcPr>
          <w:p w:rsidR="005206D5" w:rsidRPr="006C4C04" w:rsidRDefault="005206D5" w:rsidP="005206D5">
            <w:pPr>
              <w:tabs>
                <w:tab w:val="left" w:pos="459"/>
              </w:tabs>
              <w:spacing w:before="40" w:after="40"/>
              <w:jc w:val="center"/>
            </w:pPr>
            <w:r>
              <w:t>7.</w:t>
            </w:r>
          </w:p>
        </w:tc>
        <w:tc>
          <w:tcPr>
            <w:tcW w:w="6145" w:type="dxa"/>
          </w:tcPr>
          <w:p w:rsidR="005206D5" w:rsidRPr="005206D5" w:rsidRDefault="005206D5" w:rsidP="005206D5">
            <w:pPr>
              <w:pStyle w:val="afff1"/>
              <w:spacing w:before="40" w:after="40"/>
              <w:rPr>
                <w:rFonts w:ascii="Times New Roman" w:hAnsi="Times New Roman" w:cs="Times New Roman"/>
                <w:szCs w:val="24"/>
              </w:rPr>
            </w:pPr>
          </w:p>
        </w:tc>
        <w:tc>
          <w:tcPr>
            <w:tcW w:w="1221" w:type="dxa"/>
          </w:tcPr>
          <w:p w:rsidR="005206D5" w:rsidRPr="005206D5" w:rsidRDefault="005206D5" w:rsidP="005206D5">
            <w:pPr>
              <w:pStyle w:val="afff1"/>
              <w:rPr>
                <w:rFonts w:ascii="Times New Roman" w:hAnsi="Times New Roman" w:cs="Times New Roman"/>
                <w:szCs w:val="24"/>
              </w:rPr>
            </w:pPr>
          </w:p>
        </w:tc>
        <w:tc>
          <w:tcPr>
            <w:tcW w:w="1108" w:type="dxa"/>
          </w:tcPr>
          <w:p w:rsidR="005206D5" w:rsidRPr="005206D5" w:rsidRDefault="005206D5" w:rsidP="005206D5">
            <w:pPr>
              <w:pStyle w:val="afff1"/>
              <w:rPr>
                <w:rFonts w:ascii="Times New Roman" w:hAnsi="Times New Roman" w:cs="Times New Roman"/>
                <w:szCs w:val="24"/>
              </w:rPr>
            </w:pPr>
          </w:p>
        </w:tc>
      </w:tr>
    </w:tbl>
    <w:p w:rsidR="005206D5" w:rsidRPr="006C4C04" w:rsidRDefault="005206D5" w:rsidP="005206D5">
      <w:pPr>
        <w:pStyle w:val="afff"/>
        <w:tabs>
          <w:tab w:val="left" w:pos="709"/>
        </w:tabs>
        <w:autoSpaceDE w:val="0"/>
        <w:autoSpaceDN w:val="0"/>
        <w:spacing w:line="240" w:lineRule="auto"/>
        <w:ind w:firstLine="0"/>
        <w:rPr>
          <w:sz w:val="24"/>
          <w:szCs w:val="24"/>
        </w:rPr>
      </w:pPr>
    </w:p>
    <w:p w:rsidR="005206D5" w:rsidRPr="006C4C04" w:rsidRDefault="005206D5" w:rsidP="005206D5">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t>__</w:t>
      </w:r>
      <w:r w:rsidRPr="006C4C04">
        <w:rPr>
          <w:sz w:val="24"/>
          <w:szCs w:val="24"/>
        </w:rPr>
        <w:tab/>
      </w:r>
      <w:r w:rsidRPr="006C4C04">
        <w:rPr>
          <w:sz w:val="24"/>
          <w:szCs w:val="24"/>
        </w:rPr>
        <w:tab/>
        <w:t>___________________________</w:t>
      </w:r>
    </w:p>
    <w:p w:rsidR="005206D5" w:rsidRPr="006C4C04" w:rsidRDefault="005206D5" w:rsidP="005206D5">
      <w:pPr>
        <w:pStyle w:val="Times12"/>
        <w:ind w:firstLine="0"/>
        <w:rPr>
          <w:b/>
          <w:bCs w:val="0"/>
          <w:i/>
          <w:szCs w:val="24"/>
          <w:vertAlign w:val="superscript"/>
        </w:rPr>
      </w:pP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sidRPr="006C4C04">
        <w:rPr>
          <w:b/>
          <w:bCs w:val="0"/>
          <w:i/>
          <w:szCs w:val="24"/>
          <w:vertAlign w:val="superscript"/>
        </w:rPr>
        <w:t>(Имя и должность подписавшего)</w:t>
      </w:r>
    </w:p>
    <w:p w:rsidR="005206D5" w:rsidRPr="006C4C04" w:rsidRDefault="005206D5" w:rsidP="005206D5">
      <w:pPr>
        <w:pStyle w:val="Times12"/>
        <w:ind w:firstLine="709"/>
        <w:rPr>
          <w:bCs w:val="0"/>
          <w:szCs w:val="24"/>
        </w:rPr>
      </w:pPr>
      <w:r w:rsidRPr="006C4C04">
        <w:rPr>
          <w:bCs w:val="0"/>
          <w:szCs w:val="24"/>
        </w:rPr>
        <w:t>М.П.</w:t>
      </w:r>
    </w:p>
    <w:p w:rsidR="005206D5" w:rsidRPr="006C4C04" w:rsidRDefault="005206D5" w:rsidP="005206D5">
      <w:pPr>
        <w:pStyle w:val="affe"/>
        <w:spacing w:before="0" w:after="0" w:line="240" w:lineRule="auto"/>
        <w:rPr>
          <w:rFonts w:ascii="Times New Roman" w:hAnsi="Times New Roman" w:cs="Times New Roman"/>
          <w:b/>
          <w:bCs/>
        </w:rPr>
      </w:pPr>
    </w:p>
    <w:p w:rsidR="005206D5" w:rsidRPr="006C4C04" w:rsidRDefault="005206D5" w:rsidP="005206D5">
      <w:pPr>
        <w:pStyle w:val="Times12"/>
        <w:tabs>
          <w:tab w:val="left" w:pos="709"/>
          <w:tab w:val="left" w:pos="1134"/>
        </w:tabs>
        <w:ind w:firstLine="709"/>
        <w:rPr>
          <w:bCs w:val="0"/>
          <w:szCs w:val="24"/>
        </w:rPr>
      </w:pPr>
      <w:r w:rsidRPr="006C4C04">
        <w:rPr>
          <w:bCs w:val="0"/>
          <w:szCs w:val="24"/>
        </w:rPr>
        <w:t>ИНСТРУКЦИИ ПО ЗАПОЛНЕНИЮ</w:t>
      </w:r>
    </w:p>
    <w:p w:rsidR="005206D5" w:rsidRPr="006C4C04" w:rsidRDefault="005206D5" w:rsidP="005206D5">
      <w:pPr>
        <w:pStyle w:val="Times12"/>
        <w:numPr>
          <w:ilvl w:val="0"/>
          <w:numId w:val="22"/>
        </w:numPr>
        <w:tabs>
          <w:tab w:val="clear" w:pos="960"/>
          <w:tab w:val="left" w:pos="709"/>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претендентом на участие в конкурсе</w:t>
      </w:r>
      <w:r w:rsidRPr="006C4C04">
        <w:rPr>
          <w:szCs w:val="24"/>
        </w:rPr>
        <w:t>.</w:t>
      </w:r>
    </w:p>
    <w:p w:rsidR="005206D5" w:rsidRPr="006C4C04" w:rsidRDefault="005206D5" w:rsidP="005206D5">
      <w:pPr>
        <w:pStyle w:val="Times12"/>
        <w:numPr>
          <w:ilvl w:val="0"/>
          <w:numId w:val="22"/>
        </w:numPr>
        <w:tabs>
          <w:tab w:val="clear" w:pos="960"/>
          <w:tab w:val="left" w:pos="709"/>
          <w:tab w:val="left" w:pos="1134"/>
        </w:tabs>
        <w:ind w:left="0" w:firstLine="709"/>
        <w:rPr>
          <w:szCs w:val="24"/>
        </w:rPr>
      </w:pPr>
      <w:r w:rsidRPr="006C4C04">
        <w:rPr>
          <w:szCs w:val="24"/>
        </w:rPr>
        <w:t xml:space="preserve">Заявку на участие в конкурсе следует оформить на официальном бланке </w:t>
      </w:r>
      <w:r>
        <w:rPr>
          <w:szCs w:val="24"/>
        </w:rPr>
        <w:t>претендента</w:t>
      </w:r>
      <w:r w:rsidRPr="006C4C04">
        <w:rPr>
          <w:szCs w:val="24"/>
        </w:rPr>
        <w:t xml:space="preserve">. </w:t>
      </w:r>
      <w:r>
        <w:rPr>
          <w:szCs w:val="24"/>
        </w:rPr>
        <w:t>Претендент</w:t>
      </w:r>
      <w:r w:rsidRPr="006C4C04">
        <w:rPr>
          <w:szCs w:val="24"/>
        </w:rPr>
        <w:t xml:space="preserve"> присваивает заявке дату и номер в соответствии с принятыми у него правилами документооборота.</w:t>
      </w:r>
    </w:p>
    <w:bookmarkEnd w:id="97"/>
    <w:p w:rsidR="005206D5" w:rsidRPr="006C4C04" w:rsidRDefault="005206D5" w:rsidP="005206D5">
      <w:pPr>
        <w:pStyle w:val="Times12"/>
        <w:numPr>
          <w:ilvl w:val="0"/>
          <w:numId w:val="22"/>
        </w:numPr>
        <w:tabs>
          <w:tab w:val="clear" w:pos="960"/>
          <w:tab w:val="left" w:pos="709"/>
          <w:tab w:val="left" w:pos="1134"/>
        </w:tabs>
        <w:ind w:left="0" w:firstLine="709"/>
        <w:rPr>
          <w:szCs w:val="24"/>
        </w:rPr>
      </w:pPr>
      <w:r>
        <w:rPr>
          <w:szCs w:val="24"/>
        </w:rPr>
        <w:t>Претендент на участие в конкурсе</w:t>
      </w:r>
      <w:r w:rsidRPr="006C4C04">
        <w:rPr>
          <w:szCs w:val="24"/>
        </w:rPr>
        <w:t xml:space="preserve"> должен указать свое полное наименование (с указанием организационно-правовой формы) и юридический адрес.</w:t>
      </w:r>
    </w:p>
    <w:p w:rsidR="005206D5" w:rsidRPr="006C4C04" w:rsidRDefault="005206D5" w:rsidP="005206D5">
      <w:pPr>
        <w:pStyle w:val="Times12"/>
        <w:numPr>
          <w:ilvl w:val="0"/>
          <w:numId w:val="22"/>
        </w:numPr>
        <w:tabs>
          <w:tab w:val="clear" w:pos="960"/>
          <w:tab w:val="left" w:pos="709"/>
          <w:tab w:val="left" w:pos="1134"/>
        </w:tabs>
        <w:ind w:left="0" w:firstLine="709"/>
        <w:rPr>
          <w:szCs w:val="24"/>
        </w:rPr>
      </w:pPr>
      <w:r w:rsidRPr="006C4C04">
        <w:rPr>
          <w:szCs w:val="24"/>
        </w:rPr>
        <w:t xml:space="preserve">Участником конкурса должен указать стоимость </w:t>
      </w:r>
      <w:r w:rsidRPr="006C4C04">
        <w:rPr>
          <w:bCs w:val="0"/>
          <w:iCs/>
          <w:szCs w:val="24"/>
        </w:rPr>
        <w:t xml:space="preserve">поставки товара/ выполнения работ/ оказания услуг </w:t>
      </w:r>
      <w:r w:rsidRPr="006C4C04">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w:t>
      </w:r>
      <w:r>
        <w:rPr>
          <w:szCs w:val="24"/>
        </w:rPr>
        <w:t>о</w:t>
      </w:r>
      <w:r w:rsidRPr="006C4C04">
        <w:rPr>
          <w:szCs w:val="24"/>
        </w:rPr>
        <w:t>дин миллион двести тридцать четыре тысячи пятьсот шестьдесят семь руб. восемьдесят девять коп.)».</w:t>
      </w:r>
    </w:p>
    <w:p w:rsidR="005206D5" w:rsidRPr="006C4C04" w:rsidRDefault="005206D5" w:rsidP="005206D5">
      <w:pPr>
        <w:pStyle w:val="Times12"/>
        <w:numPr>
          <w:ilvl w:val="0"/>
          <w:numId w:val="22"/>
        </w:numPr>
        <w:tabs>
          <w:tab w:val="clear" w:pos="960"/>
          <w:tab w:val="left" w:pos="709"/>
          <w:tab w:val="left" w:pos="1134"/>
        </w:tabs>
        <w:ind w:left="0" w:firstLine="709"/>
        <w:rPr>
          <w:szCs w:val="24"/>
        </w:rPr>
      </w:pPr>
      <w:r>
        <w:rPr>
          <w:szCs w:val="24"/>
        </w:rPr>
        <w:t xml:space="preserve">Претендент на участие в конкурсе </w:t>
      </w:r>
      <w:r w:rsidRPr="006C4C04">
        <w:rPr>
          <w:szCs w:val="24"/>
        </w:rPr>
        <w:t xml:space="preserve">должен указать срок действия заявки согласно требованиям </w:t>
      </w:r>
      <w:r>
        <w:rPr>
          <w:szCs w:val="24"/>
        </w:rPr>
        <w:t>пункта 4.5.1 конкурсной</w:t>
      </w:r>
      <w:r w:rsidRPr="006C4C04">
        <w:rPr>
          <w:szCs w:val="24"/>
        </w:rPr>
        <w:t xml:space="preserve"> документации.</w:t>
      </w:r>
    </w:p>
    <w:p w:rsidR="005206D5" w:rsidRPr="006C4C04" w:rsidRDefault="005206D5" w:rsidP="005206D5">
      <w:pPr>
        <w:pStyle w:val="Times12"/>
        <w:numPr>
          <w:ilvl w:val="0"/>
          <w:numId w:val="22"/>
        </w:numPr>
        <w:tabs>
          <w:tab w:val="clear" w:pos="960"/>
          <w:tab w:val="left" w:pos="709"/>
          <w:tab w:val="left" w:pos="1134"/>
        </w:tabs>
        <w:ind w:left="0" w:firstLine="709"/>
        <w:rPr>
          <w:szCs w:val="24"/>
        </w:rPr>
      </w:pPr>
      <w:r>
        <w:rPr>
          <w:szCs w:val="24"/>
        </w:rPr>
        <w:t>Претендент на участие в конкурсе</w:t>
      </w:r>
      <w:r w:rsidRPr="006C4C04">
        <w:rPr>
          <w:szCs w:val="24"/>
        </w:rPr>
        <w:t xml:space="preserve"> должен перечислить и указать объем каждого из </w:t>
      </w:r>
      <w:r w:rsidRPr="0000486B">
        <w:rPr>
          <w:szCs w:val="24"/>
        </w:rPr>
        <w:t>прилагаемых к заявке документов, определяющих суть его технико-коммерческого предложения.</w:t>
      </w:r>
    </w:p>
    <w:p w:rsidR="005206D5" w:rsidRPr="006C4C04" w:rsidRDefault="005206D5" w:rsidP="005206D5">
      <w:pPr>
        <w:jc w:val="right"/>
      </w:pPr>
      <w:r w:rsidRPr="006C4C04">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6C4C04">
        <w:t>Форма 2</w:t>
      </w:r>
    </w:p>
    <w:p w:rsidR="005206D5" w:rsidRPr="006C4C04" w:rsidRDefault="005206D5" w:rsidP="005206D5">
      <w:pPr>
        <w:pStyle w:val="Times12"/>
        <w:ind w:left="5245" w:firstLine="0"/>
        <w:jc w:val="left"/>
        <w:rPr>
          <w:iCs/>
          <w:szCs w:val="24"/>
        </w:rPr>
      </w:pPr>
      <w:r w:rsidRPr="006C4C04">
        <w:rPr>
          <w:iCs/>
          <w:szCs w:val="24"/>
        </w:rPr>
        <w:t xml:space="preserve">Приложение к заявке на участие в </w:t>
      </w:r>
      <w:r w:rsidRPr="006C4C04">
        <w:rPr>
          <w:szCs w:val="24"/>
        </w:rPr>
        <w:t xml:space="preserve">конкурсе от </w:t>
      </w:r>
      <w:r w:rsidRPr="006C4C04">
        <w:rPr>
          <w:iCs/>
          <w:szCs w:val="24"/>
        </w:rPr>
        <w:t xml:space="preserve"> «___» __________ 20___ г. № ______</w:t>
      </w:r>
    </w:p>
    <w:p w:rsidR="005206D5" w:rsidRPr="006C4C04" w:rsidRDefault="005206D5" w:rsidP="005206D5">
      <w:pPr>
        <w:jc w:val="right"/>
        <w:rPr>
          <w:b/>
        </w:rPr>
      </w:pPr>
    </w:p>
    <w:p w:rsidR="005206D5" w:rsidRPr="006C4C04" w:rsidRDefault="005206D5" w:rsidP="005206D5">
      <w:pPr>
        <w:jc w:val="center"/>
      </w:pPr>
      <w:r w:rsidRPr="006C4C04">
        <w:t xml:space="preserve">Открытый конкурс на право заключения </w:t>
      </w:r>
      <w:r w:rsidRPr="00ED0268">
        <w:t>договора</w:t>
      </w:r>
      <w:r w:rsidRPr="00ED0268">
        <w:rPr>
          <w:iCs/>
        </w:rPr>
        <w:t xml:space="preserve"> </w:t>
      </w:r>
      <w:r w:rsidR="00ED0268" w:rsidRPr="00ED0268">
        <w:rPr>
          <w:iCs/>
        </w:rPr>
        <w:t>лизинга</w:t>
      </w:r>
      <w:r w:rsidRPr="00ED0268">
        <w:t> ____________</w:t>
      </w:r>
    </w:p>
    <w:p w:rsidR="005206D5" w:rsidRPr="006C4C04" w:rsidRDefault="005206D5" w:rsidP="005206D5">
      <w:pPr>
        <w:jc w:val="right"/>
      </w:pPr>
    </w:p>
    <w:p w:rsidR="005206D5" w:rsidRPr="006C4C04" w:rsidRDefault="005206D5" w:rsidP="005206D5">
      <w:pPr>
        <w:pStyle w:val="20"/>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C4C04">
        <w:rPr>
          <w:rFonts w:ascii="Times New Roman" w:hAnsi="Times New Roman" w:cs="Times New Roman"/>
          <w:b w:val="0"/>
          <w:i w:val="0"/>
          <w:sz w:val="24"/>
          <w:szCs w:val="24"/>
        </w:rPr>
        <w:t xml:space="preserve">АНКЕТА </w:t>
      </w:r>
      <w:r>
        <w:rPr>
          <w:rFonts w:ascii="Times New Roman" w:hAnsi="Times New Roman" w:cs="Times New Roman"/>
          <w:b w:val="0"/>
          <w:i w:val="0"/>
          <w:sz w:val="24"/>
          <w:szCs w:val="24"/>
        </w:rPr>
        <w:t>ПРЕТЕНДЕНТА НА УЧАСТИЕ В КОНКУРСЕ</w:t>
      </w:r>
      <w:r w:rsidRPr="006C4C04">
        <w:rPr>
          <w:rFonts w:ascii="Times New Roman" w:hAnsi="Times New Roman" w:cs="Times New Roman"/>
          <w:b w:val="0"/>
          <w:i w:val="0"/>
          <w:sz w:val="24"/>
          <w:szCs w:val="24"/>
        </w:rPr>
        <w:t xml:space="preserve"> (Форма 2)</w:t>
      </w:r>
      <w:bookmarkEnd w:id="112"/>
      <w:bookmarkEnd w:id="113"/>
    </w:p>
    <w:p w:rsidR="005206D5" w:rsidRPr="006C4C04" w:rsidRDefault="005206D5" w:rsidP="005206D5">
      <w:pPr>
        <w:jc w:val="right"/>
        <w:rPr>
          <w:b/>
          <w:i/>
          <w:iCs/>
        </w:rPr>
      </w:pPr>
    </w:p>
    <w:p w:rsidR="005206D5" w:rsidRPr="006C4C04" w:rsidRDefault="005206D5" w:rsidP="005206D5">
      <w:pPr>
        <w:pStyle w:val="Times12"/>
        <w:ind w:firstLine="0"/>
        <w:rPr>
          <w:i/>
          <w:szCs w:val="24"/>
        </w:rPr>
      </w:pPr>
      <w:r>
        <w:rPr>
          <w:szCs w:val="24"/>
        </w:rPr>
        <w:t>Претендент на участие в конкурсе</w:t>
      </w:r>
      <w:r w:rsidRPr="006C4C04">
        <w:rPr>
          <w:szCs w:val="24"/>
        </w:rPr>
        <w:t xml:space="preserve">: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
        <w:gridCol w:w="6083"/>
        <w:gridCol w:w="3435"/>
      </w:tblGrid>
      <w:tr w:rsidR="005206D5" w:rsidRPr="006C4C04" w:rsidTr="005206D5">
        <w:trPr>
          <w:cantSplit/>
          <w:trHeight w:val="240"/>
          <w:tblHeader/>
        </w:trPr>
        <w:tc>
          <w:tcPr>
            <w:tcW w:w="306" w:type="pct"/>
            <w:vAlign w:val="center"/>
          </w:tcPr>
          <w:p w:rsidR="005206D5" w:rsidRPr="006C4C04" w:rsidRDefault="005206D5" w:rsidP="005206D5">
            <w:pPr>
              <w:pStyle w:val="aff7"/>
              <w:keepNext w:val="0"/>
              <w:widowControl w:val="0"/>
              <w:spacing w:before="0" w:after="0"/>
              <w:ind w:left="0" w:right="0"/>
              <w:jc w:val="center"/>
              <w:rPr>
                <w:sz w:val="24"/>
                <w:szCs w:val="24"/>
              </w:rPr>
            </w:pPr>
            <w:r w:rsidRPr="006C4C04">
              <w:rPr>
                <w:sz w:val="24"/>
                <w:szCs w:val="24"/>
              </w:rPr>
              <w:t>№</w:t>
            </w:r>
          </w:p>
        </w:tc>
        <w:tc>
          <w:tcPr>
            <w:tcW w:w="3000" w:type="pct"/>
            <w:vAlign w:val="center"/>
          </w:tcPr>
          <w:p w:rsidR="005206D5" w:rsidRPr="006C4C04" w:rsidRDefault="005206D5" w:rsidP="005206D5">
            <w:pPr>
              <w:pStyle w:val="aff7"/>
              <w:keepNext w:val="0"/>
              <w:widowControl w:val="0"/>
              <w:spacing w:before="0" w:after="0"/>
              <w:ind w:left="0" w:right="0"/>
              <w:jc w:val="center"/>
              <w:rPr>
                <w:sz w:val="24"/>
                <w:szCs w:val="24"/>
              </w:rPr>
            </w:pPr>
            <w:r w:rsidRPr="006C4C04">
              <w:rPr>
                <w:sz w:val="24"/>
                <w:szCs w:val="24"/>
              </w:rPr>
              <w:t>Наименование</w:t>
            </w:r>
          </w:p>
        </w:tc>
        <w:tc>
          <w:tcPr>
            <w:tcW w:w="1694" w:type="pct"/>
            <w:vAlign w:val="center"/>
          </w:tcPr>
          <w:p w:rsidR="005206D5" w:rsidRPr="006C4C04" w:rsidRDefault="005206D5" w:rsidP="005206D5">
            <w:pPr>
              <w:pStyle w:val="aff7"/>
              <w:keepNext w:val="0"/>
              <w:widowControl w:val="0"/>
              <w:spacing w:before="0" w:after="0"/>
              <w:ind w:left="0" w:right="0"/>
              <w:jc w:val="center"/>
              <w:rPr>
                <w:sz w:val="24"/>
                <w:szCs w:val="24"/>
              </w:rPr>
            </w:pPr>
            <w:r w:rsidRPr="006C4C04">
              <w:rPr>
                <w:sz w:val="24"/>
                <w:szCs w:val="24"/>
              </w:rPr>
              <w:t>Сведения о участнике конкурса</w:t>
            </w:r>
          </w:p>
        </w:tc>
      </w:tr>
      <w:tr w:rsidR="005206D5" w:rsidRPr="006C4C04" w:rsidTr="005206D5">
        <w:trPr>
          <w:cantSplit/>
          <w:trHeight w:val="471"/>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Фирменное наименование (</w:t>
            </w:r>
            <w:r>
              <w:rPr>
                <w:szCs w:val="24"/>
              </w:rPr>
              <w:t>п</w:t>
            </w:r>
            <w:r w:rsidRPr="006C4C04">
              <w:rPr>
                <w:szCs w:val="24"/>
              </w:rPr>
              <w:t xml:space="preserve">олное и сокращенное наименования организации либо Ф.И.О. </w:t>
            </w:r>
            <w:r>
              <w:rPr>
                <w:szCs w:val="24"/>
              </w:rPr>
              <w:t>претендента на участие в конкурсе</w:t>
            </w:r>
            <w:r w:rsidRPr="006C4C04">
              <w:rPr>
                <w:szCs w:val="24"/>
              </w:rPr>
              <w:t xml:space="preserve"> – физического лица, в том числе зарегистрированного в качестве индивидуального предпринимателя)</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2.</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Организационно-правовая форма</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3.</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Учредители (перечислить наименования и организационно-правовую форму или Ф.И.О. всех учредителей)</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4.</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Свидетельство о внесении в Единый государственный реестр юридических лиц/индивидуальн</w:t>
            </w:r>
            <w:r>
              <w:rPr>
                <w:szCs w:val="24"/>
              </w:rPr>
              <w:t>ых</w:t>
            </w:r>
            <w:r w:rsidRPr="006C4C04">
              <w:rPr>
                <w:szCs w:val="24"/>
              </w:rPr>
              <w:t xml:space="preserve"> предпринимател</w:t>
            </w:r>
            <w:r>
              <w:rPr>
                <w:szCs w:val="24"/>
              </w:rPr>
              <w:t>ей</w:t>
            </w:r>
            <w:r w:rsidRPr="006C4C04">
              <w:rPr>
                <w:szCs w:val="24"/>
              </w:rPr>
              <w:t xml:space="preserve"> (дата и номер, кем выдано) либо паспортные данные для участника конкурса – физического лица</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5.</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Виды деятельности</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6.</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Срок деятельности (с учетом правопреемственности)</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7.</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ИНН, КПП, ОГРН, ОКПО</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8.</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Юридический адрес (страна, адрес)</w:t>
            </w:r>
          </w:p>
        </w:tc>
        <w:tc>
          <w:tcPr>
            <w:tcW w:w="1694" w:type="pct"/>
            <w:vAlign w:val="center"/>
          </w:tcPr>
          <w:p w:rsidR="005206D5" w:rsidRPr="006C4C04" w:rsidRDefault="005206D5" w:rsidP="005206D5">
            <w:pPr>
              <w:pStyle w:val="aff8"/>
              <w:widowControl w:val="0"/>
              <w:spacing w:before="0" w:after="0"/>
              <w:jc w:val="center"/>
              <w:rPr>
                <w:szCs w:val="24"/>
              </w:rP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9.</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Почтовый адрес (страна, адрес)</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10.</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Фактическое местоположение</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11.</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Телефоны (с указанием кода города)</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12.</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Факс (с указанием кода города)</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13.</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 xml:space="preserve">Адрес электронной почты </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14.</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Филиалы: перечислить наименования и почтовые адреса</w:t>
            </w:r>
          </w:p>
        </w:tc>
        <w:tc>
          <w:tcPr>
            <w:tcW w:w="1694" w:type="pct"/>
            <w:vAlign w:val="center"/>
          </w:tcPr>
          <w:p w:rsidR="005206D5" w:rsidRPr="006C4C04" w:rsidRDefault="005206D5" w:rsidP="005206D5">
            <w:pPr>
              <w:widowControl w:val="0"/>
              <w:jc w:val="center"/>
            </w:pPr>
          </w:p>
        </w:tc>
      </w:tr>
      <w:tr w:rsidR="005206D5" w:rsidRPr="006C4C04" w:rsidTr="005206D5">
        <w:trPr>
          <w:cantSplit/>
          <w:trHeight w:val="284"/>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15.</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Размер уставного капитала</w:t>
            </w:r>
          </w:p>
        </w:tc>
        <w:tc>
          <w:tcPr>
            <w:tcW w:w="1694" w:type="pct"/>
            <w:vAlign w:val="center"/>
          </w:tcPr>
          <w:p w:rsidR="005206D5" w:rsidRPr="006C4C04" w:rsidRDefault="005206D5" w:rsidP="005206D5">
            <w:pPr>
              <w:widowControl w:val="0"/>
              <w:jc w:val="cente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16.</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Стоимость основных фондов (по балансу последнего завершенного периода)</w:t>
            </w:r>
          </w:p>
        </w:tc>
        <w:tc>
          <w:tcPr>
            <w:tcW w:w="1694" w:type="pct"/>
            <w:vAlign w:val="center"/>
          </w:tcPr>
          <w:p w:rsidR="005206D5" w:rsidRPr="006C4C04" w:rsidRDefault="005206D5" w:rsidP="005206D5">
            <w:pPr>
              <w:widowControl w:val="0"/>
              <w:jc w:val="cente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17.</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 xml:space="preserve">Банковские реквизиты (наименование и адрес банка, номер расчетного счета </w:t>
            </w:r>
            <w:r>
              <w:rPr>
                <w:szCs w:val="24"/>
              </w:rPr>
              <w:t>претендента</w:t>
            </w:r>
            <w:r w:rsidRPr="006C4C04">
              <w:rPr>
                <w:szCs w:val="24"/>
              </w:rPr>
              <w:t xml:space="preserve"> в банке, телефоны банка, прочие банковские реквизиты)</w:t>
            </w:r>
          </w:p>
        </w:tc>
        <w:tc>
          <w:tcPr>
            <w:tcW w:w="1694" w:type="pct"/>
            <w:vAlign w:val="center"/>
          </w:tcPr>
          <w:p w:rsidR="005206D5" w:rsidRPr="006C4C04" w:rsidRDefault="005206D5" w:rsidP="005206D5">
            <w:pPr>
              <w:widowControl w:val="0"/>
              <w:jc w:val="cente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18.</w:t>
            </w:r>
          </w:p>
        </w:tc>
        <w:tc>
          <w:tcPr>
            <w:tcW w:w="3000" w:type="pct"/>
            <w:vAlign w:val="center"/>
          </w:tcPr>
          <w:p w:rsidR="005206D5" w:rsidRPr="006C4C04" w:rsidRDefault="005206D5" w:rsidP="005206D5">
            <w:pPr>
              <w:pStyle w:val="aff8"/>
              <w:widowControl w:val="0"/>
              <w:spacing w:before="0" w:after="0"/>
              <w:ind w:right="-108"/>
              <w:rPr>
                <w:szCs w:val="24"/>
              </w:rPr>
            </w:pPr>
            <w:r>
              <w:rPr>
                <w:szCs w:val="24"/>
              </w:rPr>
              <w:t>Ф.И.О.</w:t>
            </w:r>
            <w:r w:rsidRPr="006C4C04">
              <w:rPr>
                <w:szCs w:val="24"/>
              </w:rPr>
              <w:t xml:space="preserve"> руководителя </w:t>
            </w:r>
            <w:r>
              <w:rPr>
                <w:szCs w:val="24"/>
              </w:rPr>
              <w:t>претендента на участие в конкурсе</w:t>
            </w:r>
            <w:r w:rsidRPr="006C4C04">
              <w:rPr>
                <w:szCs w:val="24"/>
              </w:rPr>
              <w:t>, имеющего право подписи согласно учредительным документам, с указанием должности и контактного телефона</w:t>
            </w:r>
          </w:p>
        </w:tc>
        <w:tc>
          <w:tcPr>
            <w:tcW w:w="1694" w:type="pct"/>
            <w:vAlign w:val="center"/>
          </w:tcPr>
          <w:p w:rsidR="005206D5" w:rsidRPr="006C4C04" w:rsidRDefault="005206D5" w:rsidP="005206D5">
            <w:pPr>
              <w:widowControl w:val="0"/>
              <w:jc w:val="cente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19.</w:t>
            </w:r>
          </w:p>
        </w:tc>
        <w:tc>
          <w:tcPr>
            <w:tcW w:w="3000" w:type="pct"/>
            <w:vAlign w:val="center"/>
          </w:tcPr>
          <w:p w:rsidR="005206D5" w:rsidRPr="006C4C04" w:rsidRDefault="005206D5" w:rsidP="005206D5">
            <w:pPr>
              <w:pStyle w:val="aff8"/>
              <w:widowControl w:val="0"/>
              <w:spacing w:before="0" w:after="0"/>
              <w:ind w:right="-108"/>
              <w:rPr>
                <w:szCs w:val="24"/>
              </w:rPr>
            </w:pPr>
            <w:r w:rsidRPr="006C4C04">
              <w:rPr>
                <w:szCs w:val="24"/>
              </w:rPr>
              <w:t xml:space="preserve">Орган управления </w:t>
            </w:r>
            <w:r>
              <w:rPr>
                <w:szCs w:val="24"/>
              </w:rPr>
              <w:t>претендента на участие в конкурсе</w:t>
            </w:r>
            <w:r w:rsidRPr="006C4C04">
              <w:rPr>
                <w:szCs w:val="24"/>
              </w:rPr>
              <w:t xml:space="preserve"> – юридического лица, уполномоченный на одобрение сделки, право на заключение которой является предметом настоящего конкурса и порядок одобрения соответствующей сделки</w:t>
            </w:r>
          </w:p>
        </w:tc>
        <w:tc>
          <w:tcPr>
            <w:tcW w:w="1694" w:type="pct"/>
            <w:vAlign w:val="center"/>
          </w:tcPr>
          <w:p w:rsidR="005206D5" w:rsidRPr="006C4C04" w:rsidRDefault="005206D5" w:rsidP="005206D5">
            <w:pPr>
              <w:widowControl w:val="0"/>
              <w:jc w:val="center"/>
            </w:pPr>
          </w:p>
        </w:tc>
      </w:tr>
      <w:tr w:rsidR="005206D5" w:rsidRPr="006C4C04" w:rsidTr="005206D5">
        <w:trPr>
          <w:cantSplit/>
        </w:trPr>
        <w:tc>
          <w:tcPr>
            <w:tcW w:w="306" w:type="pct"/>
            <w:vAlign w:val="center"/>
          </w:tcPr>
          <w:p w:rsidR="005206D5" w:rsidRPr="006C4C04" w:rsidRDefault="005206D5" w:rsidP="005206D5">
            <w:pPr>
              <w:pStyle w:val="aff7"/>
              <w:keepNext w:val="0"/>
              <w:widowControl w:val="0"/>
              <w:spacing w:before="0" w:after="0"/>
              <w:ind w:left="0" w:right="-113"/>
              <w:jc w:val="center"/>
              <w:rPr>
                <w:sz w:val="24"/>
                <w:szCs w:val="24"/>
              </w:rPr>
            </w:pPr>
            <w:r>
              <w:rPr>
                <w:sz w:val="24"/>
                <w:szCs w:val="24"/>
              </w:rPr>
              <w:t>20.</w:t>
            </w:r>
          </w:p>
        </w:tc>
        <w:tc>
          <w:tcPr>
            <w:tcW w:w="3000" w:type="pct"/>
            <w:vAlign w:val="center"/>
          </w:tcPr>
          <w:p w:rsidR="005206D5" w:rsidRPr="006C4C04" w:rsidRDefault="005206D5" w:rsidP="005206D5">
            <w:pPr>
              <w:pStyle w:val="aff8"/>
              <w:widowControl w:val="0"/>
              <w:spacing w:before="0" w:after="0"/>
              <w:ind w:right="-108"/>
              <w:rPr>
                <w:szCs w:val="24"/>
              </w:rPr>
            </w:pPr>
            <w:r>
              <w:rPr>
                <w:szCs w:val="24"/>
              </w:rPr>
              <w:t>Ф.И.О.</w:t>
            </w:r>
            <w:r w:rsidRPr="006C4C04">
              <w:rPr>
                <w:szCs w:val="24"/>
              </w:rPr>
              <w:t xml:space="preserve"> уполномоченного лица участника конкурса с указанием должности, контактного телефона, эл</w:t>
            </w:r>
            <w:r>
              <w:rPr>
                <w:szCs w:val="24"/>
              </w:rPr>
              <w:t xml:space="preserve">ектронной </w:t>
            </w:r>
            <w:r w:rsidRPr="006C4C04">
              <w:rPr>
                <w:szCs w:val="24"/>
              </w:rPr>
              <w:t xml:space="preserve">почты </w:t>
            </w:r>
          </w:p>
        </w:tc>
        <w:tc>
          <w:tcPr>
            <w:tcW w:w="1694" w:type="pct"/>
            <w:vAlign w:val="center"/>
          </w:tcPr>
          <w:p w:rsidR="005206D5" w:rsidRPr="006C4C04" w:rsidRDefault="005206D5" w:rsidP="005206D5">
            <w:pPr>
              <w:widowControl w:val="0"/>
              <w:jc w:val="center"/>
            </w:pPr>
          </w:p>
        </w:tc>
      </w:tr>
    </w:tbl>
    <w:p w:rsidR="005206D5" w:rsidRPr="006C4C04" w:rsidRDefault="005206D5" w:rsidP="005206D5">
      <w:pPr>
        <w:pStyle w:val="afff"/>
        <w:tabs>
          <w:tab w:val="left" w:pos="709"/>
        </w:tabs>
        <w:autoSpaceDE w:val="0"/>
        <w:autoSpaceDN w:val="0"/>
        <w:spacing w:line="240" w:lineRule="auto"/>
        <w:ind w:firstLine="0"/>
        <w:rPr>
          <w:sz w:val="24"/>
          <w:szCs w:val="24"/>
        </w:rPr>
      </w:pPr>
      <w:bookmarkStart w:id="114" w:name="_Toc98251773"/>
    </w:p>
    <w:p w:rsidR="005206D5" w:rsidRPr="006C4C04" w:rsidRDefault="005206D5" w:rsidP="005206D5">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t>__</w:t>
      </w:r>
      <w:r w:rsidRPr="006C4C04">
        <w:rPr>
          <w:sz w:val="24"/>
          <w:szCs w:val="24"/>
        </w:rPr>
        <w:tab/>
      </w:r>
      <w:r w:rsidRPr="006C4C04">
        <w:rPr>
          <w:sz w:val="24"/>
          <w:szCs w:val="24"/>
        </w:rPr>
        <w:tab/>
        <w:t>___________________________</w:t>
      </w:r>
    </w:p>
    <w:p w:rsidR="005206D5" w:rsidRPr="006C4C04" w:rsidRDefault="005206D5" w:rsidP="005206D5">
      <w:pPr>
        <w:pStyle w:val="Times12"/>
        <w:ind w:firstLine="0"/>
        <w:rPr>
          <w:b/>
          <w:bCs w:val="0"/>
          <w:i/>
          <w:szCs w:val="24"/>
          <w:vertAlign w:val="superscript"/>
        </w:rPr>
      </w:pP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sidRPr="006C4C04">
        <w:rPr>
          <w:b/>
          <w:bCs w:val="0"/>
          <w:i/>
          <w:szCs w:val="24"/>
          <w:vertAlign w:val="superscript"/>
        </w:rPr>
        <w:t>(Имя и должность подписавшего)</w:t>
      </w:r>
    </w:p>
    <w:p w:rsidR="005206D5" w:rsidRPr="006C4C04" w:rsidRDefault="005206D5" w:rsidP="005206D5">
      <w:pPr>
        <w:pStyle w:val="Times12"/>
        <w:ind w:firstLine="709"/>
        <w:rPr>
          <w:bCs w:val="0"/>
          <w:szCs w:val="24"/>
        </w:rPr>
      </w:pPr>
      <w:r w:rsidRPr="006C4C04">
        <w:rPr>
          <w:bCs w:val="0"/>
          <w:szCs w:val="24"/>
        </w:rPr>
        <w:t>М.П.</w:t>
      </w:r>
    </w:p>
    <w:p w:rsidR="005206D5" w:rsidRPr="006C4C04" w:rsidRDefault="005206D5" w:rsidP="005206D5">
      <w:pPr>
        <w:jc w:val="center"/>
        <w:rPr>
          <w:b/>
        </w:rPr>
      </w:pPr>
    </w:p>
    <w:p w:rsidR="005206D5" w:rsidRPr="006C4C04" w:rsidRDefault="005206D5" w:rsidP="005206D5">
      <w:pPr>
        <w:pStyle w:val="Times12"/>
        <w:tabs>
          <w:tab w:val="left" w:pos="709"/>
          <w:tab w:val="left" w:pos="1134"/>
        </w:tabs>
        <w:ind w:firstLine="709"/>
        <w:rPr>
          <w:bCs w:val="0"/>
          <w:szCs w:val="24"/>
        </w:rPr>
      </w:pPr>
      <w:r w:rsidRPr="006C4C04">
        <w:rPr>
          <w:bCs w:val="0"/>
          <w:szCs w:val="24"/>
        </w:rPr>
        <w:t>ИНСТРУКЦИИ ПО ЗАПОЛНЕНИЮ</w:t>
      </w:r>
      <w:bookmarkEnd w:id="114"/>
    </w:p>
    <w:p w:rsidR="005206D5" w:rsidRPr="006C4C04" w:rsidRDefault="005206D5" w:rsidP="005206D5">
      <w:pPr>
        <w:pStyle w:val="Times12"/>
        <w:numPr>
          <w:ilvl w:val="1"/>
          <w:numId w:val="23"/>
        </w:numPr>
        <w:tabs>
          <w:tab w:val="clear" w:pos="960"/>
          <w:tab w:val="left" w:pos="709"/>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претендентом на участие в конкурсе</w:t>
      </w:r>
      <w:r w:rsidRPr="006C4C04">
        <w:rPr>
          <w:szCs w:val="24"/>
        </w:rPr>
        <w:t>.</w:t>
      </w:r>
    </w:p>
    <w:p w:rsidR="005206D5" w:rsidRPr="006C4C04" w:rsidRDefault="005206D5" w:rsidP="005206D5">
      <w:pPr>
        <w:pStyle w:val="Times12"/>
        <w:numPr>
          <w:ilvl w:val="1"/>
          <w:numId w:val="23"/>
        </w:numPr>
        <w:tabs>
          <w:tab w:val="clear" w:pos="960"/>
          <w:tab w:val="left" w:pos="709"/>
          <w:tab w:val="left" w:pos="1134"/>
        </w:tabs>
        <w:ind w:left="0" w:firstLine="709"/>
        <w:rPr>
          <w:szCs w:val="24"/>
        </w:rPr>
      </w:pPr>
      <w:r>
        <w:rPr>
          <w:szCs w:val="24"/>
        </w:rPr>
        <w:t>Претендент на участие в конкурсе</w:t>
      </w:r>
      <w:r w:rsidRPr="006C4C04">
        <w:rPr>
          <w:szCs w:val="24"/>
        </w:rPr>
        <w:t xml:space="preserve"> приводит номер и дату заявки, приложением к которой является данная анкета. </w:t>
      </w:r>
    </w:p>
    <w:p w:rsidR="005206D5" w:rsidRPr="006C4C04" w:rsidRDefault="005206D5" w:rsidP="005206D5">
      <w:pPr>
        <w:pStyle w:val="Times12"/>
        <w:numPr>
          <w:ilvl w:val="1"/>
          <w:numId w:val="23"/>
        </w:numPr>
        <w:tabs>
          <w:tab w:val="clear" w:pos="960"/>
          <w:tab w:val="left" w:pos="709"/>
          <w:tab w:val="left" w:pos="1134"/>
        </w:tabs>
        <w:ind w:left="0" w:firstLine="709"/>
        <w:rPr>
          <w:szCs w:val="24"/>
        </w:rPr>
      </w:pPr>
      <w:r>
        <w:rPr>
          <w:szCs w:val="24"/>
        </w:rPr>
        <w:t>Претендент на участие в конкурсе</w:t>
      </w:r>
      <w:r w:rsidRPr="006C4C04">
        <w:rPr>
          <w:szCs w:val="24"/>
        </w:rPr>
        <w:t xml:space="preserve"> указывает свое фирменное наименование (в т.ч. организационно-правовую форму).</w:t>
      </w:r>
    </w:p>
    <w:p w:rsidR="005206D5" w:rsidRPr="006C4C04" w:rsidRDefault="005206D5" w:rsidP="005206D5">
      <w:pPr>
        <w:pStyle w:val="Times12"/>
        <w:numPr>
          <w:ilvl w:val="1"/>
          <w:numId w:val="23"/>
        </w:numPr>
        <w:tabs>
          <w:tab w:val="clear" w:pos="960"/>
          <w:tab w:val="left" w:pos="709"/>
          <w:tab w:val="left" w:pos="1134"/>
        </w:tabs>
        <w:ind w:left="0" w:firstLine="709"/>
        <w:rPr>
          <w:szCs w:val="24"/>
        </w:rPr>
      </w:pPr>
      <w:r w:rsidRPr="006C4C04">
        <w:rPr>
          <w:szCs w:val="24"/>
        </w:rPr>
        <w:t xml:space="preserve">В графе 20 указывается уполномоченное лицо </w:t>
      </w:r>
      <w:r>
        <w:rPr>
          <w:szCs w:val="24"/>
        </w:rPr>
        <w:t>претендента на участие в конкурсе</w:t>
      </w:r>
      <w:r w:rsidRPr="006C4C04">
        <w:rPr>
          <w:szCs w:val="24"/>
        </w:rPr>
        <w:t xml:space="preserve"> для оперативного уведомления по вопросам организационного характера и взаимодействия с организатором размещения заказа.</w:t>
      </w:r>
    </w:p>
    <w:p w:rsidR="005206D5" w:rsidRPr="006C4C04" w:rsidRDefault="005206D5" w:rsidP="005206D5">
      <w:pPr>
        <w:pStyle w:val="Times12"/>
        <w:numPr>
          <w:ilvl w:val="1"/>
          <w:numId w:val="23"/>
        </w:numPr>
        <w:tabs>
          <w:tab w:val="clear" w:pos="960"/>
          <w:tab w:val="left" w:pos="709"/>
          <w:tab w:val="left" w:pos="1134"/>
        </w:tabs>
        <w:ind w:left="0" w:firstLine="709"/>
        <w:rPr>
          <w:szCs w:val="24"/>
        </w:rPr>
      </w:pPr>
      <w:r w:rsidRPr="006C4C04">
        <w:rPr>
          <w:szCs w:val="24"/>
        </w:rPr>
        <w:t xml:space="preserve">Заполненная </w:t>
      </w:r>
      <w:r>
        <w:rPr>
          <w:szCs w:val="24"/>
        </w:rPr>
        <w:t>претендентом на участие в конкурсе</w:t>
      </w:r>
      <w:r w:rsidRPr="006C4C04">
        <w:rPr>
          <w:szCs w:val="24"/>
        </w:rPr>
        <w:t xml:space="preserve"> анкета должна содержать все сведения, указанные в таблице.</w:t>
      </w:r>
      <w:r w:rsidRPr="006C4C04">
        <w:rPr>
          <w:b/>
          <w:szCs w:val="24"/>
        </w:rPr>
        <w:t xml:space="preserve"> </w:t>
      </w:r>
      <w:r w:rsidRPr="006C4C04">
        <w:rPr>
          <w:szCs w:val="24"/>
        </w:rPr>
        <w:t>В случае отсутствия каких-либо данных указать слово «нет».</w:t>
      </w:r>
    </w:p>
    <w:p w:rsidR="005206D5" w:rsidRPr="006C4C04" w:rsidRDefault="005206D5" w:rsidP="005206D5">
      <w:pPr>
        <w:pStyle w:val="Times12"/>
        <w:jc w:val="right"/>
        <w:rPr>
          <w:bCs w:val="0"/>
          <w:szCs w:val="24"/>
        </w:rPr>
      </w:pPr>
      <w:r w:rsidRPr="006C4C04">
        <w:rPr>
          <w:bCs w:val="0"/>
          <w:szCs w:val="24"/>
        </w:rPr>
        <w:br w:type="page"/>
        <w:t>Форма __.</w:t>
      </w:r>
    </w:p>
    <w:p w:rsidR="005206D5" w:rsidRPr="006C4C04" w:rsidRDefault="005206D5" w:rsidP="005206D5">
      <w:pPr>
        <w:pStyle w:val="Times12"/>
        <w:ind w:left="5245" w:firstLine="0"/>
        <w:jc w:val="left"/>
        <w:rPr>
          <w:iCs/>
          <w:szCs w:val="24"/>
        </w:rPr>
      </w:pPr>
      <w:r w:rsidRPr="006C4C04">
        <w:rPr>
          <w:iCs/>
          <w:szCs w:val="24"/>
        </w:rPr>
        <w:t>Приложение к заявке на участие в конкурсе от «___» __________ 20___ г. № ______</w:t>
      </w:r>
    </w:p>
    <w:p w:rsidR="005206D5" w:rsidRPr="006C4C04" w:rsidRDefault="005206D5" w:rsidP="005206D5">
      <w:pPr>
        <w:pStyle w:val="Times12"/>
        <w:jc w:val="center"/>
        <w:rPr>
          <w:b/>
          <w:snapToGrid w:val="0"/>
          <w:szCs w:val="24"/>
        </w:rPr>
      </w:pPr>
    </w:p>
    <w:p w:rsidR="005206D5" w:rsidRPr="006C4C04" w:rsidRDefault="005206D5" w:rsidP="005206D5">
      <w:pPr>
        <w:jc w:val="center"/>
      </w:pPr>
      <w:r w:rsidRPr="006C4C04">
        <w:t xml:space="preserve">Открытый конкурс на право заключения договора </w:t>
      </w:r>
      <w:r w:rsidR="00B42778">
        <w:t>лизинга</w:t>
      </w:r>
      <w:r w:rsidRPr="006C4C04">
        <w:t> ___________</w:t>
      </w:r>
    </w:p>
    <w:p w:rsidR="005206D5" w:rsidRPr="006C4C04" w:rsidRDefault="005206D5" w:rsidP="005206D5">
      <w:pPr>
        <w:widowControl w:val="0"/>
        <w:autoSpaceDE w:val="0"/>
        <w:autoSpaceDN w:val="0"/>
        <w:adjustRightInd w:val="0"/>
        <w:jc w:val="center"/>
      </w:pPr>
    </w:p>
    <w:p w:rsidR="005206D5" w:rsidRPr="0000486B" w:rsidRDefault="005206D5" w:rsidP="005206D5">
      <w:pPr>
        <w:pStyle w:val="20"/>
        <w:numPr>
          <w:ilvl w:val="0"/>
          <w:numId w:val="0"/>
        </w:numPr>
        <w:tabs>
          <w:tab w:val="left" w:pos="709"/>
        </w:tabs>
        <w:spacing w:before="0" w:after="0"/>
        <w:jc w:val="center"/>
        <w:rPr>
          <w:rFonts w:ascii="Times New Roman" w:hAnsi="Times New Roman" w:cs="Times New Roman"/>
          <w:b w:val="0"/>
          <w:bCs w:val="0"/>
          <w:i w:val="0"/>
          <w:sz w:val="24"/>
          <w:szCs w:val="24"/>
        </w:rPr>
      </w:pPr>
      <w:bookmarkStart w:id="115" w:name="_Техническое_предложение_(Форма"/>
      <w:bookmarkStart w:id="116" w:name="_Toc235439567"/>
      <w:bookmarkStart w:id="117" w:name="_Toc305665991"/>
      <w:bookmarkEnd w:id="115"/>
      <w:r w:rsidRPr="0000486B">
        <w:rPr>
          <w:rFonts w:ascii="Times New Roman" w:hAnsi="Times New Roman" w:cs="Times New Roman"/>
          <w:b w:val="0"/>
          <w:bCs w:val="0"/>
          <w:i w:val="0"/>
          <w:sz w:val="24"/>
          <w:szCs w:val="24"/>
        </w:rPr>
        <w:t>ТЕХНИКО-КОММЕРЧЕСКОЕ ПРЕДЛОЖЕНИЕ (Форма 3)</w:t>
      </w:r>
      <w:bookmarkEnd w:id="116"/>
      <w:bookmarkEnd w:id="117"/>
    </w:p>
    <w:p w:rsidR="005206D5" w:rsidRPr="0000486B" w:rsidRDefault="005206D5" w:rsidP="005206D5">
      <w:pPr>
        <w:jc w:val="right"/>
        <w:rPr>
          <w:b/>
          <w:i/>
          <w:iCs/>
        </w:rPr>
      </w:pPr>
    </w:p>
    <w:p w:rsidR="005206D5" w:rsidRPr="0000486B" w:rsidRDefault="005206D5" w:rsidP="005206D5">
      <w:pPr>
        <w:pStyle w:val="Times12"/>
        <w:ind w:firstLine="0"/>
        <w:rPr>
          <w:b/>
          <w:i/>
          <w:szCs w:val="24"/>
        </w:rPr>
      </w:pPr>
      <w:r w:rsidRPr="0000486B">
        <w:rPr>
          <w:szCs w:val="24"/>
        </w:rPr>
        <w:t>Претендент на участие в конкурсе: ________________________________</w:t>
      </w:r>
      <w:r w:rsidRPr="0000486B">
        <w:rPr>
          <w:b/>
          <w:szCs w:val="24"/>
        </w:rPr>
        <w:t xml:space="preserve"> </w:t>
      </w:r>
    </w:p>
    <w:p w:rsidR="005206D5" w:rsidRPr="0000486B" w:rsidRDefault="005206D5" w:rsidP="005206D5">
      <w:pPr>
        <w:pStyle w:val="Times12"/>
        <w:rPr>
          <w:i/>
          <w:szCs w:val="24"/>
        </w:rPr>
      </w:pPr>
    </w:p>
    <w:p w:rsidR="005206D5" w:rsidRPr="006C4C04" w:rsidRDefault="005206D5" w:rsidP="005206D5">
      <w:pPr>
        <w:jc w:val="center"/>
        <w:rPr>
          <w:b/>
        </w:rPr>
      </w:pPr>
      <w:r w:rsidRPr="0000486B">
        <w:rPr>
          <w:b/>
          <w:i/>
        </w:rPr>
        <w:t>Суть технико-коммерческого предложения</w:t>
      </w:r>
    </w:p>
    <w:p w:rsidR="005206D5" w:rsidRPr="006C4C04" w:rsidRDefault="005206D5" w:rsidP="005206D5">
      <w:pPr>
        <w:pStyle w:val="afff"/>
        <w:tabs>
          <w:tab w:val="left" w:pos="709"/>
        </w:tabs>
        <w:autoSpaceDE w:val="0"/>
        <w:autoSpaceDN w:val="0"/>
        <w:spacing w:line="240" w:lineRule="auto"/>
        <w:ind w:firstLine="0"/>
        <w:rPr>
          <w:sz w:val="24"/>
          <w:szCs w:val="24"/>
        </w:rPr>
      </w:pPr>
    </w:p>
    <w:p w:rsidR="005206D5" w:rsidRPr="006C4C04" w:rsidRDefault="005206D5" w:rsidP="005206D5">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r>
      <w:r w:rsidRPr="006C4C04">
        <w:rPr>
          <w:sz w:val="24"/>
          <w:szCs w:val="24"/>
        </w:rPr>
        <w:tab/>
      </w:r>
      <w:r w:rsidRPr="006C4C04">
        <w:rPr>
          <w:sz w:val="24"/>
          <w:szCs w:val="24"/>
        </w:rPr>
        <w:tab/>
        <w:t>___________________________</w:t>
      </w:r>
    </w:p>
    <w:p w:rsidR="005206D5" w:rsidRPr="006C4C04" w:rsidRDefault="005206D5" w:rsidP="005206D5">
      <w:pPr>
        <w:pStyle w:val="Times12"/>
        <w:ind w:firstLine="0"/>
        <w:rPr>
          <w:b/>
          <w:bCs w:val="0"/>
          <w:i/>
          <w:szCs w:val="24"/>
          <w:vertAlign w:val="superscript"/>
        </w:rPr>
      </w:pPr>
      <w:r>
        <w:rPr>
          <w:b/>
          <w:bCs w:val="0"/>
          <w:i/>
          <w:szCs w:val="24"/>
          <w:vertAlign w:val="superscript"/>
        </w:rPr>
        <w:t xml:space="preserve">              </w:t>
      </w: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Pr>
          <w:snapToGrid w:val="0"/>
          <w:szCs w:val="24"/>
        </w:rPr>
        <w:t xml:space="preserve">                  </w:t>
      </w:r>
      <w:r w:rsidRPr="006C4C04">
        <w:rPr>
          <w:b/>
          <w:bCs w:val="0"/>
          <w:i/>
          <w:szCs w:val="24"/>
          <w:vertAlign w:val="superscript"/>
        </w:rPr>
        <w:t>(Имя и должность подписавшего)</w:t>
      </w:r>
    </w:p>
    <w:p w:rsidR="005206D5" w:rsidRPr="006C4C04" w:rsidRDefault="005206D5" w:rsidP="005206D5">
      <w:pPr>
        <w:pStyle w:val="Times12"/>
        <w:ind w:firstLine="709"/>
        <w:rPr>
          <w:bCs w:val="0"/>
          <w:szCs w:val="24"/>
        </w:rPr>
      </w:pPr>
      <w:r w:rsidRPr="006C4C04">
        <w:rPr>
          <w:bCs w:val="0"/>
          <w:szCs w:val="24"/>
        </w:rPr>
        <w:t>М.П.</w:t>
      </w:r>
    </w:p>
    <w:p w:rsidR="005206D5" w:rsidRPr="006C4C04" w:rsidRDefault="005206D5" w:rsidP="005206D5">
      <w:pPr>
        <w:jc w:val="center"/>
        <w:rPr>
          <w:b/>
        </w:rPr>
      </w:pPr>
    </w:p>
    <w:p w:rsidR="005206D5" w:rsidRPr="006C4C04" w:rsidRDefault="005206D5" w:rsidP="005206D5">
      <w:pPr>
        <w:pStyle w:val="Times12"/>
        <w:tabs>
          <w:tab w:val="left" w:pos="1134"/>
        </w:tabs>
        <w:ind w:firstLine="709"/>
        <w:rPr>
          <w:bCs w:val="0"/>
          <w:szCs w:val="24"/>
        </w:rPr>
      </w:pPr>
      <w:r w:rsidRPr="006C4C04">
        <w:rPr>
          <w:bCs w:val="0"/>
          <w:szCs w:val="24"/>
        </w:rPr>
        <w:t>ИНСТРУКЦИИ ПО ЗАПОЛНЕНИЮ</w:t>
      </w:r>
    </w:p>
    <w:p w:rsidR="005206D5" w:rsidRPr="006C4C04" w:rsidRDefault="005206D5" w:rsidP="005206D5">
      <w:pPr>
        <w:pStyle w:val="Times12"/>
        <w:numPr>
          <w:ilvl w:val="0"/>
          <w:numId w:val="24"/>
        </w:numPr>
        <w:tabs>
          <w:tab w:val="clear" w:pos="960"/>
          <w:tab w:val="num" w:pos="720"/>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претендентом на участие в конкурсе</w:t>
      </w:r>
      <w:r w:rsidRPr="006C4C04">
        <w:rPr>
          <w:szCs w:val="24"/>
        </w:rPr>
        <w:t>.</w:t>
      </w:r>
    </w:p>
    <w:p w:rsidR="005206D5" w:rsidRPr="006C4C04" w:rsidRDefault="005206D5" w:rsidP="005206D5">
      <w:pPr>
        <w:pStyle w:val="Times12"/>
        <w:numPr>
          <w:ilvl w:val="0"/>
          <w:numId w:val="24"/>
        </w:numPr>
        <w:tabs>
          <w:tab w:val="clear" w:pos="960"/>
          <w:tab w:val="num" w:pos="720"/>
          <w:tab w:val="left" w:pos="1134"/>
        </w:tabs>
        <w:ind w:left="0" w:firstLine="709"/>
        <w:rPr>
          <w:szCs w:val="24"/>
        </w:rPr>
      </w:pPr>
      <w:r>
        <w:rPr>
          <w:szCs w:val="24"/>
        </w:rPr>
        <w:t>Претендент на участие в конкурсе</w:t>
      </w:r>
      <w:r w:rsidRPr="006C4C04">
        <w:rPr>
          <w:szCs w:val="24"/>
        </w:rPr>
        <w:t xml:space="preserve"> приводит номер и дату заявки, приложением к которой является данное техническо</w:t>
      </w:r>
      <w:r>
        <w:rPr>
          <w:szCs w:val="24"/>
        </w:rPr>
        <w:t>-коммерческое</w:t>
      </w:r>
      <w:r w:rsidRPr="006C4C04">
        <w:rPr>
          <w:szCs w:val="24"/>
        </w:rPr>
        <w:t xml:space="preserve"> предложение.</w:t>
      </w:r>
    </w:p>
    <w:p w:rsidR="005206D5" w:rsidRPr="0000486B" w:rsidRDefault="005206D5" w:rsidP="005206D5">
      <w:pPr>
        <w:pStyle w:val="Times12"/>
        <w:numPr>
          <w:ilvl w:val="0"/>
          <w:numId w:val="24"/>
        </w:numPr>
        <w:tabs>
          <w:tab w:val="clear" w:pos="960"/>
          <w:tab w:val="num" w:pos="720"/>
          <w:tab w:val="left" w:pos="1134"/>
        </w:tabs>
        <w:ind w:left="0" w:firstLine="709"/>
        <w:rPr>
          <w:szCs w:val="24"/>
        </w:rPr>
      </w:pPr>
      <w:r>
        <w:rPr>
          <w:szCs w:val="24"/>
        </w:rPr>
        <w:t>Претендент на участие в конкурсе</w:t>
      </w:r>
      <w:r w:rsidRPr="006C4C04">
        <w:rPr>
          <w:szCs w:val="24"/>
        </w:rPr>
        <w:t xml:space="preserve"> указывает свое фирменное наименование </w:t>
      </w:r>
      <w:r w:rsidRPr="0000486B">
        <w:rPr>
          <w:szCs w:val="24"/>
        </w:rPr>
        <w:t>(в т.ч. организационно-правовую форму).</w:t>
      </w:r>
    </w:p>
    <w:p w:rsidR="005206D5" w:rsidRPr="0000486B" w:rsidRDefault="005206D5" w:rsidP="005206D5">
      <w:pPr>
        <w:pStyle w:val="Times12"/>
        <w:numPr>
          <w:ilvl w:val="0"/>
          <w:numId w:val="24"/>
        </w:numPr>
        <w:tabs>
          <w:tab w:val="clear" w:pos="960"/>
          <w:tab w:val="num" w:pos="720"/>
          <w:tab w:val="left" w:pos="1134"/>
        </w:tabs>
        <w:ind w:left="0" w:firstLine="709"/>
        <w:rPr>
          <w:szCs w:val="24"/>
        </w:rPr>
      </w:pPr>
      <w:r w:rsidRPr="0000486B">
        <w:rPr>
          <w:szCs w:val="24"/>
        </w:rPr>
        <w:t>Выше приведена форма титульного листа технико-коммерческого предложения.</w:t>
      </w:r>
    </w:p>
    <w:p w:rsidR="005206D5" w:rsidRPr="0000486B" w:rsidRDefault="005206D5" w:rsidP="005206D5">
      <w:pPr>
        <w:pStyle w:val="Times12"/>
        <w:numPr>
          <w:ilvl w:val="0"/>
          <w:numId w:val="24"/>
        </w:numPr>
        <w:tabs>
          <w:tab w:val="clear" w:pos="960"/>
          <w:tab w:val="num" w:pos="720"/>
          <w:tab w:val="left" w:pos="1134"/>
        </w:tabs>
        <w:ind w:left="0" w:firstLine="709"/>
        <w:rPr>
          <w:szCs w:val="24"/>
        </w:rPr>
      </w:pPr>
      <w:r w:rsidRPr="0000486B">
        <w:rPr>
          <w:szCs w:val="24"/>
        </w:rPr>
        <w:t>Технико-коммерческое предложение претендента на участие в конкурсе, помимо материалов, указанных в тексте технических требований, должно включать:</w:t>
      </w:r>
    </w:p>
    <w:p w:rsidR="005206D5" w:rsidRPr="0000486B" w:rsidRDefault="005206D5" w:rsidP="005206D5">
      <w:pPr>
        <w:pStyle w:val="a2"/>
        <w:numPr>
          <w:ilvl w:val="4"/>
          <w:numId w:val="21"/>
        </w:numPr>
        <w:spacing w:line="240" w:lineRule="auto"/>
        <w:ind w:left="0" w:firstLine="709"/>
        <w:rPr>
          <w:sz w:val="24"/>
          <w:szCs w:val="24"/>
        </w:rPr>
      </w:pPr>
      <w:r w:rsidRPr="0000486B">
        <w:rPr>
          <w:sz w:val="24"/>
          <w:szCs w:val="24"/>
        </w:rPr>
        <w:t>описание всех предлагаемых технических решений и характеристик систем с необходимыми чертежами;</w:t>
      </w:r>
    </w:p>
    <w:p w:rsidR="005206D5" w:rsidRPr="0000486B" w:rsidRDefault="005206D5" w:rsidP="005206D5">
      <w:pPr>
        <w:pStyle w:val="a2"/>
        <w:numPr>
          <w:ilvl w:val="4"/>
          <w:numId w:val="21"/>
        </w:numPr>
        <w:spacing w:line="240" w:lineRule="auto"/>
        <w:ind w:left="0" w:firstLine="709"/>
        <w:rPr>
          <w:sz w:val="24"/>
          <w:szCs w:val="24"/>
        </w:rPr>
      </w:pPr>
      <w:r w:rsidRPr="0000486B">
        <w:rPr>
          <w:sz w:val="24"/>
          <w:szCs w:val="24"/>
        </w:rPr>
        <w:t>документы на виды деятельности, связанные с выполнением договора, вместе с приложениями, описывающими конкретные виды деятельности.</w:t>
      </w:r>
    </w:p>
    <w:p w:rsidR="005206D5" w:rsidRDefault="005206D5" w:rsidP="005206D5">
      <w:pPr>
        <w:pStyle w:val="a2"/>
        <w:numPr>
          <w:ilvl w:val="0"/>
          <w:numId w:val="0"/>
        </w:numPr>
        <w:spacing w:line="240" w:lineRule="auto"/>
        <w:rPr>
          <w:sz w:val="24"/>
          <w:szCs w:val="24"/>
        </w:rPr>
      </w:pPr>
    </w:p>
    <w:p w:rsidR="005206D5" w:rsidRDefault="005206D5" w:rsidP="005206D5">
      <w:pPr>
        <w:pStyle w:val="a2"/>
        <w:numPr>
          <w:ilvl w:val="0"/>
          <w:numId w:val="0"/>
        </w:numPr>
        <w:spacing w:line="240" w:lineRule="auto"/>
        <w:ind w:firstLine="567"/>
        <w:rPr>
          <w:sz w:val="24"/>
          <w:szCs w:val="24"/>
        </w:rPr>
      </w:pPr>
    </w:p>
    <w:p w:rsidR="005206D5" w:rsidRDefault="005206D5" w:rsidP="005206D5">
      <w:pPr>
        <w:pStyle w:val="a2"/>
        <w:numPr>
          <w:ilvl w:val="0"/>
          <w:numId w:val="0"/>
        </w:numPr>
        <w:spacing w:line="240" w:lineRule="auto"/>
        <w:ind w:firstLine="567"/>
        <w:rPr>
          <w:sz w:val="24"/>
          <w:szCs w:val="24"/>
        </w:rPr>
      </w:pPr>
    </w:p>
    <w:p w:rsidR="005206D5" w:rsidRDefault="005206D5" w:rsidP="005206D5">
      <w:pPr>
        <w:pStyle w:val="a2"/>
        <w:numPr>
          <w:ilvl w:val="0"/>
          <w:numId w:val="0"/>
        </w:numPr>
        <w:spacing w:line="240" w:lineRule="auto"/>
        <w:ind w:firstLine="567"/>
        <w:rPr>
          <w:sz w:val="24"/>
          <w:szCs w:val="24"/>
        </w:rPr>
      </w:pPr>
    </w:p>
    <w:p w:rsidR="005206D5" w:rsidRDefault="005206D5" w:rsidP="005206D5">
      <w:pPr>
        <w:pStyle w:val="a2"/>
        <w:numPr>
          <w:ilvl w:val="0"/>
          <w:numId w:val="0"/>
        </w:numPr>
        <w:spacing w:line="240" w:lineRule="auto"/>
        <w:jc w:val="left"/>
        <w:rPr>
          <w:sz w:val="24"/>
          <w:szCs w:val="24"/>
        </w:rPr>
      </w:pPr>
      <w:r>
        <w:rPr>
          <w:sz w:val="24"/>
          <w:szCs w:val="24"/>
        </w:rPr>
        <w:br w:type="page"/>
      </w:r>
      <w:r w:rsidRPr="00441AF1">
        <w:rPr>
          <w:sz w:val="24"/>
          <w:szCs w:val="24"/>
        </w:rPr>
        <w:t>8. ТЕХНИЧЕСКОЕ ЗАДАНИЕ</w:t>
      </w:r>
    </w:p>
    <w:p w:rsidR="001955C3" w:rsidRDefault="001955C3" w:rsidP="005206D5">
      <w:pPr>
        <w:pStyle w:val="a2"/>
        <w:numPr>
          <w:ilvl w:val="0"/>
          <w:numId w:val="0"/>
        </w:numPr>
        <w:spacing w:line="240" w:lineRule="auto"/>
        <w:jc w:val="left"/>
        <w:rPr>
          <w:sz w:val="24"/>
          <w:szCs w:val="24"/>
        </w:rPr>
      </w:pPr>
      <w:r>
        <w:rPr>
          <w:sz w:val="24"/>
          <w:szCs w:val="24"/>
        </w:rPr>
        <w:t xml:space="preserve">1. Предоставление в лизинг нового автомобиля Фольксваген ТИГУАН со следующими характеристиками: </w:t>
      </w:r>
    </w:p>
    <w:tbl>
      <w:tblPr>
        <w:tblW w:w="10596" w:type="dxa"/>
        <w:tblInd w:w="-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20"/>
        <w:gridCol w:w="1792"/>
        <w:gridCol w:w="1792"/>
        <w:gridCol w:w="1792"/>
      </w:tblGrid>
      <w:tr w:rsidR="001955C3" w:rsidRPr="002F7140" w:rsidTr="00424455">
        <w:trPr>
          <w:trHeight w:val="505"/>
        </w:trPr>
        <w:tc>
          <w:tcPr>
            <w:tcW w:w="5220" w:type="dxa"/>
            <w:vAlign w:val="center"/>
          </w:tcPr>
          <w:p w:rsidR="001955C3" w:rsidRPr="00BB5EC4" w:rsidRDefault="001955C3" w:rsidP="00424455">
            <w:pPr>
              <w:jc w:val="center"/>
              <w:rPr>
                <w:rFonts w:ascii="Arial" w:hAnsi="Arial" w:cs="Arial"/>
                <w:b/>
                <w:bCs/>
                <w:sz w:val="20"/>
                <w:szCs w:val="20"/>
                <w:lang w:val="en-US"/>
              </w:rPr>
            </w:pPr>
            <w:r w:rsidRPr="002F7140">
              <w:rPr>
                <w:rFonts w:ascii="Arial" w:hAnsi="Arial" w:cs="Arial"/>
                <w:b/>
                <w:bCs/>
                <w:sz w:val="20"/>
                <w:szCs w:val="20"/>
              </w:rPr>
              <w:t>Двигатель</w:t>
            </w:r>
          </w:p>
        </w:tc>
        <w:tc>
          <w:tcPr>
            <w:tcW w:w="1792" w:type="dxa"/>
            <w:vAlign w:val="center"/>
          </w:tcPr>
          <w:p w:rsidR="001955C3" w:rsidRPr="002F7140" w:rsidRDefault="001955C3" w:rsidP="00424455">
            <w:pPr>
              <w:jc w:val="center"/>
              <w:rPr>
                <w:rFonts w:ascii="Arial" w:hAnsi="Arial" w:cs="Arial"/>
                <w:b/>
                <w:bCs/>
                <w:sz w:val="20"/>
                <w:szCs w:val="20"/>
              </w:rPr>
            </w:pPr>
            <w:r w:rsidRPr="002F7140">
              <w:rPr>
                <w:rFonts w:ascii="Arial" w:hAnsi="Arial" w:cs="Arial"/>
                <w:b/>
                <w:bCs/>
                <w:sz w:val="20"/>
                <w:szCs w:val="20"/>
              </w:rPr>
              <w:t>КПП</w:t>
            </w:r>
          </w:p>
        </w:tc>
        <w:tc>
          <w:tcPr>
            <w:tcW w:w="1792" w:type="dxa"/>
            <w:vAlign w:val="center"/>
          </w:tcPr>
          <w:p w:rsidR="001955C3" w:rsidRPr="002F7140" w:rsidRDefault="001955C3" w:rsidP="00424455">
            <w:pPr>
              <w:jc w:val="center"/>
              <w:rPr>
                <w:rFonts w:ascii="Arial" w:hAnsi="Arial" w:cs="Arial"/>
                <w:b/>
                <w:bCs/>
                <w:sz w:val="20"/>
                <w:szCs w:val="20"/>
              </w:rPr>
            </w:pPr>
            <w:r w:rsidRPr="002F7140">
              <w:rPr>
                <w:rFonts w:ascii="Arial" w:hAnsi="Arial" w:cs="Arial"/>
                <w:b/>
                <w:bCs/>
                <w:sz w:val="20"/>
                <w:szCs w:val="20"/>
              </w:rPr>
              <w:t>Топливо</w:t>
            </w:r>
          </w:p>
        </w:tc>
        <w:tc>
          <w:tcPr>
            <w:tcW w:w="1792" w:type="dxa"/>
            <w:vAlign w:val="center"/>
          </w:tcPr>
          <w:p w:rsidR="001955C3" w:rsidRPr="002F7140" w:rsidRDefault="001955C3" w:rsidP="00424455">
            <w:pPr>
              <w:jc w:val="center"/>
              <w:rPr>
                <w:rFonts w:ascii="Arial" w:hAnsi="Arial" w:cs="Arial"/>
                <w:b/>
                <w:bCs/>
                <w:sz w:val="20"/>
                <w:szCs w:val="20"/>
              </w:rPr>
            </w:pPr>
            <w:r w:rsidRPr="002F7140">
              <w:rPr>
                <w:rFonts w:ascii="Arial" w:hAnsi="Arial" w:cs="Arial"/>
                <w:b/>
                <w:bCs/>
                <w:sz w:val="20"/>
                <w:szCs w:val="20"/>
              </w:rPr>
              <w:t>Год выпуска</w:t>
            </w:r>
          </w:p>
        </w:tc>
      </w:tr>
      <w:tr w:rsidR="001955C3" w:rsidRPr="002F7140" w:rsidTr="00424455">
        <w:trPr>
          <w:cantSplit/>
          <w:trHeight w:val="579"/>
        </w:trPr>
        <w:tc>
          <w:tcPr>
            <w:tcW w:w="5220" w:type="dxa"/>
            <w:vAlign w:val="center"/>
          </w:tcPr>
          <w:p w:rsidR="001955C3" w:rsidRPr="00F05E38" w:rsidRDefault="001955C3" w:rsidP="00424455">
            <w:pPr>
              <w:rPr>
                <w:rFonts w:ascii="Arial" w:hAnsi="Arial" w:cs="Arial"/>
              </w:rPr>
            </w:pPr>
            <w:r w:rsidRPr="00F05E38">
              <w:rPr>
                <w:rFonts w:ascii="Arial" w:hAnsi="Arial" w:cs="Arial"/>
                <w:b/>
                <w:bCs/>
              </w:rPr>
              <w:t>2.0</w:t>
            </w:r>
            <w:r w:rsidRPr="00F05E38">
              <w:rPr>
                <w:rFonts w:ascii="Arial" w:hAnsi="Arial" w:cs="Arial"/>
                <w:b/>
                <w:bCs/>
                <w:lang w:val="en-US"/>
              </w:rPr>
              <w:t>TSI</w:t>
            </w:r>
            <w:r w:rsidRPr="00F05E38">
              <w:rPr>
                <w:rFonts w:ascii="Arial" w:hAnsi="Arial" w:cs="Arial"/>
                <w:b/>
                <w:bCs/>
              </w:rPr>
              <w:t xml:space="preserve"> </w:t>
            </w:r>
            <w:r w:rsidRPr="00F05E38">
              <w:rPr>
                <w:rFonts w:ascii="Arial" w:hAnsi="Arial" w:cs="Arial"/>
                <w:bCs/>
              </w:rPr>
              <w:t xml:space="preserve">(170 л/с), </w:t>
            </w:r>
            <w:r w:rsidRPr="00F05E38">
              <w:rPr>
                <w:rFonts w:ascii="Arial" w:hAnsi="Arial" w:cs="Arial"/>
              </w:rPr>
              <w:t xml:space="preserve">при 4300 об/мин, 280 Нм при 1700-4200об/мин, </w:t>
            </w:r>
          </w:p>
          <w:p w:rsidR="001955C3" w:rsidRPr="00F05E38" w:rsidRDefault="001955C3" w:rsidP="00424455">
            <w:pPr>
              <w:rPr>
                <w:rFonts w:ascii="Arial" w:hAnsi="Arial" w:cs="Arial"/>
              </w:rPr>
            </w:pPr>
            <w:r w:rsidRPr="00F05E38">
              <w:rPr>
                <w:rFonts w:ascii="Arial" w:hAnsi="Arial" w:cs="Arial"/>
              </w:rPr>
              <w:t>Рядный 4-х цилиндровый, 16 клапанов, турбокомпрессор, интеркуллер, непосредственный впрыск</w:t>
            </w:r>
          </w:p>
          <w:p w:rsidR="001955C3" w:rsidRPr="002F7140" w:rsidRDefault="001955C3" w:rsidP="00424455">
            <w:pPr>
              <w:rPr>
                <w:rFonts w:ascii="Arial" w:hAnsi="Arial" w:cs="Arial"/>
              </w:rPr>
            </w:pPr>
            <w:r w:rsidRPr="00F05E38">
              <w:rPr>
                <w:rFonts w:ascii="Arial" w:hAnsi="Arial" w:cs="Arial"/>
              </w:rPr>
              <w:t xml:space="preserve">Расход(гор/ш/ср):12,2/7,1/9,1. Динамика 0-100км/ч:9,9 </w:t>
            </w:r>
            <w:r w:rsidRPr="00F05E38">
              <w:rPr>
                <w:rFonts w:ascii="Arial" w:hAnsi="Arial" w:cs="Arial"/>
                <w:lang w:val="en-US"/>
              </w:rPr>
              <w:t>Vmax</w:t>
            </w:r>
            <w:r w:rsidRPr="00F05E38">
              <w:rPr>
                <w:rFonts w:ascii="Arial" w:hAnsi="Arial" w:cs="Arial"/>
              </w:rPr>
              <w:t>-197</w:t>
            </w:r>
          </w:p>
        </w:tc>
        <w:tc>
          <w:tcPr>
            <w:tcW w:w="1792" w:type="dxa"/>
            <w:vAlign w:val="center"/>
          </w:tcPr>
          <w:p w:rsidR="001955C3" w:rsidRPr="00F05E38" w:rsidRDefault="001955C3" w:rsidP="00424455">
            <w:pPr>
              <w:jc w:val="center"/>
              <w:rPr>
                <w:rFonts w:ascii="Arial" w:hAnsi="Arial" w:cs="Arial"/>
                <w:lang w:val="en-US"/>
              </w:rPr>
            </w:pPr>
            <w:r w:rsidRPr="00F05E38">
              <w:rPr>
                <w:rFonts w:ascii="Arial" w:hAnsi="Arial" w:cs="Arial"/>
                <w:lang w:val="en-US"/>
              </w:rPr>
              <w:t>6-</w:t>
            </w:r>
            <w:r w:rsidRPr="00F05E38">
              <w:rPr>
                <w:rFonts w:ascii="Arial" w:hAnsi="Arial" w:cs="Arial"/>
              </w:rPr>
              <w:t>ст</w:t>
            </w:r>
            <w:r w:rsidRPr="00F05E38">
              <w:rPr>
                <w:rFonts w:ascii="Arial" w:hAnsi="Arial" w:cs="Arial"/>
                <w:lang w:val="en-US"/>
              </w:rPr>
              <w:t xml:space="preserve">. </w:t>
            </w:r>
            <w:r w:rsidRPr="00F05E38">
              <w:rPr>
                <w:rFonts w:ascii="Arial" w:hAnsi="Arial" w:cs="Arial"/>
              </w:rPr>
              <w:t>авт</w:t>
            </w:r>
            <w:r w:rsidRPr="00F05E38">
              <w:rPr>
                <w:rFonts w:ascii="Arial" w:hAnsi="Arial" w:cs="Arial"/>
                <w:lang w:val="en-US"/>
              </w:rPr>
              <w:t>. (</w:t>
            </w:r>
            <w:r w:rsidRPr="00F05E38">
              <w:rPr>
                <w:rFonts w:ascii="Arial" w:hAnsi="Arial" w:cs="Arial"/>
                <w:b/>
                <w:lang w:val="en-US"/>
              </w:rPr>
              <w:t>4</w:t>
            </w:r>
            <w:r w:rsidRPr="00F05E38">
              <w:rPr>
                <w:rFonts w:ascii="Arial" w:hAnsi="Arial" w:cs="Arial"/>
                <w:b/>
              </w:rPr>
              <w:t>М</w:t>
            </w:r>
            <w:r w:rsidRPr="00F05E38">
              <w:rPr>
                <w:rFonts w:ascii="Arial" w:hAnsi="Arial" w:cs="Arial"/>
                <w:b/>
                <w:lang w:val="en-US"/>
              </w:rPr>
              <w:t>otion</w:t>
            </w:r>
            <w:r w:rsidRPr="00F05E38">
              <w:rPr>
                <w:rFonts w:ascii="Arial" w:hAnsi="Arial" w:cs="Arial"/>
              </w:rPr>
              <w:t>)</w:t>
            </w:r>
          </w:p>
        </w:tc>
        <w:tc>
          <w:tcPr>
            <w:tcW w:w="1792" w:type="dxa"/>
            <w:vAlign w:val="center"/>
          </w:tcPr>
          <w:p w:rsidR="001955C3" w:rsidRPr="002F7140" w:rsidRDefault="001955C3" w:rsidP="00424455">
            <w:pPr>
              <w:jc w:val="center"/>
              <w:rPr>
                <w:rFonts w:ascii="Arial" w:hAnsi="Arial" w:cs="Arial"/>
              </w:rPr>
            </w:pPr>
            <w:r w:rsidRPr="002F7140">
              <w:rPr>
                <w:rFonts w:ascii="Arial" w:hAnsi="Arial" w:cs="Arial"/>
              </w:rPr>
              <w:t>бензин</w:t>
            </w:r>
          </w:p>
          <w:p w:rsidR="001955C3" w:rsidRPr="00F05E38" w:rsidRDefault="001955C3" w:rsidP="00424455">
            <w:pPr>
              <w:jc w:val="center"/>
              <w:rPr>
                <w:rFonts w:ascii="Arial" w:hAnsi="Arial" w:cs="Arial"/>
                <w:lang w:val="en-US"/>
              </w:rPr>
            </w:pPr>
            <w:r>
              <w:rPr>
                <w:rFonts w:ascii="Arial" w:hAnsi="Arial" w:cs="Arial"/>
              </w:rPr>
              <w:t>9</w:t>
            </w:r>
            <w:r>
              <w:rPr>
                <w:rFonts w:ascii="Arial" w:hAnsi="Arial" w:cs="Arial"/>
                <w:lang w:val="en-US"/>
              </w:rPr>
              <w:t>5</w:t>
            </w:r>
            <w:r>
              <w:rPr>
                <w:rFonts w:ascii="Arial" w:hAnsi="Arial" w:cs="Arial"/>
              </w:rPr>
              <w:t>-9</w:t>
            </w:r>
            <w:r>
              <w:rPr>
                <w:rFonts w:ascii="Arial" w:hAnsi="Arial" w:cs="Arial"/>
                <w:lang w:val="en-US"/>
              </w:rPr>
              <w:t>8</w:t>
            </w:r>
          </w:p>
        </w:tc>
        <w:tc>
          <w:tcPr>
            <w:tcW w:w="1792" w:type="dxa"/>
            <w:vAlign w:val="center"/>
          </w:tcPr>
          <w:p w:rsidR="001955C3" w:rsidRPr="00F05E38" w:rsidRDefault="001955C3" w:rsidP="00424455">
            <w:pPr>
              <w:jc w:val="center"/>
              <w:rPr>
                <w:rFonts w:ascii="Arial" w:hAnsi="Arial" w:cs="Arial"/>
                <w:b/>
                <w:lang w:val="en-US"/>
              </w:rPr>
            </w:pPr>
            <w:r>
              <w:rPr>
                <w:rFonts w:ascii="Arial" w:hAnsi="Arial" w:cs="Arial"/>
                <w:b/>
                <w:lang w:val="en-US"/>
              </w:rPr>
              <w:t>2012</w:t>
            </w:r>
          </w:p>
        </w:tc>
      </w:tr>
    </w:tbl>
    <w:p w:rsidR="001955C3" w:rsidRPr="00813053" w:rsidRDefault="001955C3" w:rsidP="001955C3">
      <w:pPr>
        <w:spacing w:line="180" w:lineRule="atLeast"/>
        <w:ind w:left="-360" w:right="-816"/>
        <w:rPr>
          <w:lang w:val="en-US"/>
        </w:rPr>
      </w:pPr>
    </w:p>
    <w:p w:rsidR="001955C3" w:rsidRPr="00813053" w:rsidRDefault="001955C3" w:rsidP="001955C3">
      <w:pPr>
        <w:spacing w:line="180" w:lineRule="atLeast"/>
        <w:ind w:left="-360" w:right="-816"/>
      </w:pPr>
      <w:r w:rsidRPr="00813053">
        <w:t xml:space="preserve">     Цвет: 7B7B `Silver Leaf`, металлик</w:t>
      </w:r>
    </w:p>
    <w:p w:rsidR="001955C3" w:rsidRPr="00813053" w:rsidRDefault="001955C3" w:rsidP="001955C3">
      <w:pPr>
        <w:spacing w:line="180" w:lineRule="atLeast"/>
        <w:ind w:left="-360" w:right="-816"/>
      </w:pPr>
      <w:r w:rsidRPr="00813053">
        <w:t xml:space="preserve">     Цвет салона: DM Титаново-черный / титаново-черный / черный</w:t>
      </w:r>
    </w:p>
    <w:p w:rsidR="001955C3" w:rsidRPr="00813053" w:rsidRDefault="001955C3" w:rsidP="001955C3">
      <w:pPr>
        <w:spacing w:line="180" w:lineRule="atLeast"/>
        <w:ind w:left="-360" w:right="-816"/>
      </w:pPr>
    </w:p>
    <w:p w:rsidR="001955C3" w:rsidRPr="00813053" w:rsidRDefault="001955C3" w:rsidP="001955C3">
      <w:pPr>
        <w:autoSpaceDE w:val="0"/>
        <w:autoSpaceDN w:val="0"/>
        <w:adjustRightInd w:val="0"/>
        <w:rPr>
          <w:rFonts w:eastAsia="Arial,Bold"/>
          <w:bCs/>
          <w:lang w:eastAsia="en-US"/>
        </w:rPr>
      </w:pPr>
      <w:r w:rsidRPr="00813053">
        <w:rPr>
          <w:rFonts w:eastAsia="Arial,Bold"/>
          <w:bCs/>
          <w:lang w:eastAsia="en-US"/>
        </w:rPr>
        <w:t>Стандартное оборудование:</w:t>
      </w:r>
    </w:p>
    <w:p w:rsidR="001955C3" w:rsidRPr="00813053" w:rsidRDefault="001955C3" w:rsidP="001955C3">
      <w:pPr>
        <w:autoSpaceDE w:val="0"/>
        <w:autoSpaceDN w:val="0"/>
        <w:adjustRightInd w:val="0"/>
        <w:rPr>
          <w:rFonts w:eastAsia="Arial,Bold"/>
          <w:lang w:eastAsia="en-US"/>
        </w:rPr>
      </w:pPr>
      <w:r w:rsidRPr="00813053">
        <w:rPr>
          <w:rFonts w:eastAsia="TimesNewRoman"/>
          <w:lang w:eastAsia="en-US"/>
        </w:rPr>
        <w:t xml:space="preserve">Полностью оцинкованный кузов </w:t>
      </w:r>
      <w:r w:rsidRPr="00813053">
        <w:rPr>
          <w:rFonts w:eastAsia="Arial,Bold"/>
          <w:lang w:eastAsia="en-US"/>
        </w:rPr>
        <w:t>(</w:t>
      </w:r>
      <w:r w:rsidRPr="00813053">
        <w:rPr>
          <w:rFonts w:eastAsia="TimesNewRoman"/>
          <w:lang w:eastAsia="en-US"/>
        </w:rPr>
        <w:t>двусторонняя оцинковка</w:t>
      </w:r>
      <w:r w:rsidRPr="00813053">
        <w:rPr>
          <w:rFonts w:eastAsia="Arial,Bold"/>
          <w:lang w:eastAsia="en-US"/>
        </w:rPr>
        <w:t xml:space="preserve">, </w:t>
      </w:r>
      <w:r w:rsidRPr="00813053">
        <w:rPr>
          <w:rFonts w:eastAsia="TimesNewRoman"/>
          <w:lang w:eastAsia="en-US"/>
        </w:rPr>
        <w:t>обработка стойким консервантом</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 xml:space="preserve">Электроусилитель руля с функцией </w:t>
      </w:r>
      <w:r w:rsidRPr="00813053">
        <w:rPr>
          <w:rFonts w:eastAsia="Arial,Bold"/>
          <w:lang w:eastAsia="en-US"/>
        </w:rPr>
        <w:t>“</w:t>
      </w:r>
      <w:r w:rsidRPr="00813053">
        <w:rPr>
          <w:rFonts w:eastAsia="Arial,Bold"/>
          <w:bCs/>
          <w:lang w:eastAsia="en-US"/>
        </w:rPr>
        <w:t>Servotronic</w:t>
      </w:r>
      <w:r w:rsidRPr="00813053">
        <w:rPr>
          <w:rFonts w:eastAsia="Arial,Bold"/>
          <w:lang w:eastAsia="en-US"/>
        </w:rPr>
        <w:t xml:space="preserve">” – </w:t>
      </w:r>
      <w:r w:rsidRPr="00813053">
        <w:rPr>
          <w:rFonts w:eastAsia="TimesNewRoman"/>
          <w:lang w:eastAsia="en-US"/>
        </w:rPr>
        <w:t>изменение усилия на руле в зависимости от скорости</w:t>
      </w:r>
    </w:p>
    <w:p w:rsidR="001955C3" w:rsidRPr="00813053" w:rsidRDefault="001955C3" w:rsidP="001955C3">
      <w:pPr>
        <w:autoSpaceDE w:val="0"/>
        <w:autoSpaceDN w:val="0"/>
        <w:adjustRightInd w:val="0"/>
        <w:rPr>
          <w:rFonts w:eastAsia="TimesNewRoman"/>
          <w:lang w:eastAsia="en-US"/>
        </w:rPr>
      </w:pPr>
      <w:r w:rsidRPr="00813053">
        <w:rPr>
          <w:rFonts w:eastAsia="Arial,Bold"/>
          <w:lang w:eastAsia="en-US"/>
        </w:rPr>
        <w:t xml:space="preserve">6 </w:t>
      </w:r>
      <w:r w:rsidRPr="00813053">
        <w:rPr>
          <w:rFonts w:eastAsia="TimesNewRoman"/>
          <w:lang w:eastAsia="en-US"/>
        </w:rPr>
        <w:t xml:space="preserve">подушек безопасности </w:t>
      </w:r>
      <w:r w:rsidRPr="00813053">
        <w:rPr>
          <w:rFonts w:eastAsia="Arial,Bold"/>
          <w:lang w:eastAsia="en-US"/>
        </w:rPr>
        <w:t xml:space="preserve">(2 </w:t>
      </w:r>
      <w:r w:rsidRPr="00813053">
        <w:rPr>
          <w:rFonts w:eastAsia="TimesNewRoman"/>
          <w:lang w:eastAsia="en-US"/>
        </w:rPr>
        <w:t xml:space="preserve">фронтальные и </w:t>
      </w:r>
      <w:r w:rsidRPr="00813053">
        <w:rPr>
          <w:rFonts w:eastAsia="Arial,Bold"/>
          <w:lang w:eastAsia="en-US"/>
        </w:rPr>
        <w:t xml:space="preserve">2 </w:t>
      </w:r>
      <w:r w:rsidRPr="00813053">
        <w:rPr>
          <w:rFonts w:eastAsia="TimesNewRoman"/>
          <w:lang w:eastAsia="en-US"/>
        </w:rPr>
        <w:t>боковые для водителя и пассажира</w:t>
      </w:r>
      <w:r w:rsidRPr="00813053">
        <w:rPr>
          <w:rFonts w:eastAsia="Arial,Bold"/>
          <w:lang w:eastAsia="en-US"/>
        </w:rPr>
        <w:t xml:space="preserve">, 2 </w:t>
      </w:r>
      <w:r w:rsidRPr="00813053">
        <w:rPr>
          <w:rFonts w:eastAsia="TimesNewRoman"/>
          <w:lang w:eastAsia="en-US"/>
        </w:rPr>
        <w:t xml:space="preserve">головные боковые для </w:t>
      </w:r>
      <w:r w:rsidRPr="00813053">
        <w:rPr>
          <w:rFonts w:eastAsia="Arial,Bold"/>
          <w:lang w:eastAsia="en-US"/>
        </w:rPr>
        <w:t>1-</w:t>
      </w:r>
      <w:r w:rsidRPr="00813053">
        <w:rPr>
          <w:rFonts w:eastAsia="TimesNewRoman"/>
          <w:lang w:eastAsia="en-US"/>
        </w:rPr>
        <w:t xml:space="preserve">го и </w:t>
      </w:r>
      <w:r w:rsidRPr="00813053">
        <w:rPr>
          <w:rFonts w:eastAsia="Arial,Bold"/>
          <w:lang w:eastAsia="en-US"/>
        </w:rPr>
        <w:t>2-</w:t>
      </w:r>
      <w:r w:rsidRPr="00813053">
        <w:rPr>
          <w:rFonts w:eastAsia="TimesNewRoman"/>
          <w:lang w:eastAsia="en-US"/>
        </w:rPr>
        <w:t>го рядов</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ABS</w:t>
      </w:r>
      <w:r w:rsidRPr="00813053">
        <w:rPr>
          <w:rFonts w:eastAsia="Arial,Bold"/>
          <w:lang w:eastAsia="en-US"/>
        </w:rPr>
        <w:t>-</w:t>
      </w:r>
      <w:r w:rsidRPr="00813053">
        <w:rPr>
          <w:rFonts w:eastAsia="TimesNewRoman"/>
          <w:lang w:eastAsia="en-US"/>
        </w:rPr>
        <w:t xml:space="preserve">электронная антиблокировочная система тормозов с функцией перераспределения тормозных усилий по осям </w:t>
      </w:r>
      <w:r w:rsidRPr="00813053">
        <w:rPr>
          <w:rFonts w:eastAsia="Arial,Bold"/>
          <w:lang w:eastAsia="en-US"/>
        </w:rPr>
        <w:t>(</w:t>
      </w:r>
      <w:r w:rsidRPr="00813053">
        <w:rPr>
          <w:rFonts w:eastAsia="Arial,Bold"/>
          <w:bCs/>
          <w:lang w:eastAsia="en-US"/>
        </w:rPr>
        <w:t>EBV</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HBA</w:t>
      </w:r>
      <w:r w:rsidRPr="00813053">
        <w:rPr>
          <w:rFonts w:eastAsia="Arial,Bold"/>
          <w:lang w:eastAsia="en-US"/>
        </w:rPr>
        <w:t>-</w:t>
      </w:r>
      <w:r w:rsidRPr="00813053">
        <w:rPr>
          <w:rFonts w:eastAsia="TimesNewRoman"/>
          <w:lang w:eastAsia="en-US"/>
        </w:rPr>
        <w:t>ассистент экстренного торможения</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EDS</w:t>
      </w:r>
      <w:r w:rsidRPr="00813053">
        <w:rPr>
          <w:rFonts w:eastAsia="Arial,Bold"/>
          <w:lang w:eastAsia="en-US"/>
        </w:rPr>
        <w:t>-</w:t>
      </w:r>
      <w:r w:rsidRPr="00813053">
        <w:rPr>
          <w:rFonts w:eastAsia="TimesNewRoman"/>
          <w:lang w:eastAsia="en-US"/>
        </w:rPr>
        <w:t>электронная блокировка дифференциала</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ASR</w:t>
      </w:r>
      <w:r w:rsidRPr="00813053">
        <w:rPr>
          <w:rFonts w:eastAsia="Arial,Bold"/>
          <w:lang w:eastAsia="en-US"/>
        </w:rPr>
        <w:t>-</w:t>
      </w:r>
      <w:r w:rsidRPr="00813053">
        <w:rPr>
          <w:rFonts w:eastAsia="TimesNewRoman"/>
          <w:lang w:eastAsia="en-US"/>
        </w:rPr>
        <w:t>антипробуксовочная система</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MSR</w:t>
      </w:r>
      <w:r w:rsidRPr="00813053">
        <w:rPr>
          <w:rFonts w:eastAsia="Arial,Bold"/>
          <w:lang w:eastAsia="en-US"/>
        </w:rPr>
        <w:t>-</w:t>
      </w:r>
      <w:r w:rsidRPr="00813053">
        <w:rPr>
          <w:rFonts w:eastAsia="TimesNewRoman"/>
          <w:lang w:eastAsia="en-US"/>
        </w:rPr>
        <w:t>электронноконтролируемое торможение двигателе</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DSR</w:t>
      </w:r>
      <w:r w:rsidRPr="00813053">
        <w:rPr>
          <w:rFonts w:eastAsia="Arial,Bold"/>
          <w:lang w:eastAsia="en-US"/>
        </w:rPr>
        <w:t xml:space="preserve">- </w:t>
      </w:r>
      <w:r w:rsidRPr="00813053">
        <w:rPr>
          <w:rFonts w:eastAsia="TimesNewRoman"/>
          <w:lang w:eastAsia="en-US"/>
        </w:rPr>
        <w:t>помощник подруливания</w:t>
      </w:r>
    </w:p>
    <w:p w:rsidR="001955C3" w:rsidRPr="00813053" w:rsidRDefault="001955C3" w:rsidP="001955C3">
      <w:pPr>
        <w:autoSpaceDE w:val="0"/>
        <w:autoSpaceDN w:val="0"/>
        <w:adjustRightInd w:val="0"/>
        <w:rPr>
          <w:rFonts w:eastAsia="TimesNewRoman"/>
          <w:lang w:eastAsia="en-US"/>
        </w:rPr>
      </w:pPr>
      <w:r w:rsidRPr="00813053">
        <w:rPr>
          <w:rFonts w:eastAsia="Arial,Bold"/>
          <w:bCs/>
          <w:lang w:eastAsia="en-US"/>
        </w:rPr>
        <w:t>ESP</w:t>
      </w:r>
      <w:r w:rsidRPr="00813053">
        <w:rPr>
          <w:rFonts w:eastAsia="Arial,Bold"/>
          <w:lang w:eastAsia="en-US"/>
        </w:rPr>
        <w:t>-</w:t>
      </w:r>
      <w:r w:rsidRPr="00813053">
        <w:rPr>
          <w:rFonts w:eastAsia="TimesNewRoman"/>
          <w:lang w:eastAsia="en-US"/>
        </w:rPr>
        <w:t>система контроля курсовой устойчивости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Независимая подвеска всех колёс</w:t>
      </w:r>
    </w:p>
    <w:p w:rsidR="001955C3" w:rsidRPr="00813053" w:rsidRDefault="001955C3" w:rsidP="001955C3">
      <w:pPr>
        <w:autoSpaceDE w:val="0"/>
        <w:autoSpaceDN w:val="0"/>
        <w:adjustRightInd w:val="0"/>
        <w:rPr>
          <w:rFonts w:eastAsia="Arial,Bold"/>
          <w:lang w:eastAsia="en-US"/>
        </w:rPr>
      </w:pPr>
      <w:r w:rsidRPr="00813053">
        <w:rPr>
          <w:rFonts w:eastAsia="TimesNewRoman"/>
          <w:lang w:eastAsia="en-US"/>
        </w:rPr>
        <w:t xml:space="preserve">Электронная противоугонная система </w:t>
      </w:r>
      <w:r w:rsidRPr="00813053">
        <w:rPr>
          <w:rFonts w:eastAsia="Arial,Bold"/>
          <w:lang w:eastAsia="en-US"/>
        </w:rPr>
        <w:t>(</w:t>
      </w:r>
      <w:r w:rsidRPr="00813053">
        <w:rPr>
          <w:rFonts w:eastAsia="TimesNewRoman"/>
          <w:lang w:eastAsia="en-US"/>
        </w:rPr>
        <w:t>иммобилайзер</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Регулируемая по высоте и глубине рулевая колонка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Регулируемое по высоте сиденье водителя</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Центральный замок</w:t>
      </w:r>
      <w:r w:rsidRPr="00813053">
        <w:rPr>
          <w:rFonts w:eastAsia="Arial,Bold"/>
          <w:lang w:eastAsia="en-US"/>
        </w:rPr>
        <w:t xml:space="preserve">, </w:t>
      </w:r>
      <w:r w:rsidRPr="00813053">
        <w:rPr>
          <w:rFonts w:eastAsia="TimesNewRoman"/>
          <w:lang w:eastAsia="en-US"/>
        </w:rPr>
        <w:t>управляемый с места водителя с пультом ДУ</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Зеркала заднего вида с электроприводом и обогревом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Багажная полка</w:t>
      </w:r>
      <w:r w:rsidRPr="00813053">
        <w:rPr>
          <w:rFonts w:eastAsia="Arial,Bold"/>
          <w:lang w:eastAsia="en-US"/>
        </w:rPr>
        <w:t xml:space="preserve">, </w:t>
      </w:r>
      <w:r w:rsidRPr="00813053">
        <w:rPr>
          <w:rFonts w:eastAsia="TimesNewRoman"/>
          <w:lang w:eastAsia="en-US"/>
        </w:rPr>
        <w:t>сматывающаяся</w:t>
      </w:r>
      <w:r w:rsidRPr="00813053">
        <w:rPr>
          <w:rFonts w:eastAsia="Arial,Bold"/>
          <w:lang w:eastAsia="en-US"/>
        </w:rPr>
        <w:t xml:space="preserve">, </w:t>
      </w:r>
      <w:r w:rsidRPr="00813053">
        <w:rPr>
          <w:rFonts w:eastAsia="TimesNewRoman"/>
          <w:lang w:eastAsia="en-US"/>
        </w:rPr>
        <w:t>демонтируемая</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Электрические стеклоподъемники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Бортовой компьютер</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Все тормоза дисковые</w:t>
      </w:r>
      <w:r w:rsidRPr="00813053">
        <w:rPr>
          <w:rFonts w:eastAsia="Arial,Bold"/>
          <w:lang w:eastAsia="en-US"/>
        </w:rPr>
        <w:t xml:space="preserve">, </w:t>
      </w:r>
      <w:r w:rsidRPr="00813053">
        <w:rPr>
          <w:rFonts w:eastAsia="TimesNewRoman"/>
          <w:lang w:eastAsia="en-US"/>
        </w:rPr>
        <w:t xml:space="preserve">передние </w:t>
      </w:r>
      <w:r w:rsidRPr="00813053">
        <w:rPr>
          <w:rFonts w:eastAsia="Arial,Bold"/>
          <w:lang w:eastAsia="en-US"/>
        </w:rPr>
        <w:t xml:space="preserve">– </w:t>
      </w:r>
      <w:r w:rsidRPr="00813053">
        <w:rPr>
          <w:rFonts w:eastAsia="TimesNewRoman"/>
          <w:lang w:eastAsia="en-US"/>
        </w:rPr>
        <w:t>вентилируемые</w:t>
      </w:r>
    </w:p>
    <w:p w:rsidR="001955C3" w:rsidRPr="00813053" w:rsidRDefault="001955C3" w:rsidP="001955C3">
      <w:pPr>
        <w:autoSpaceDE w:val="0"/>
        <w:autoSpaceDN w:val="0"/>
        <w:adjustRightInd w:val="0"/>
        <w:rPr>
          <w:rFonts w:eastAsia="Arial,Bold"/>
          <w:lang w:eastAsia="en-US"/>
        </w:rPr>
      </w:pPr>
      <w:r w:rsidRPr="00813053">
        <w:rPr>
          <w:rFonts w:eastAsia="TimesNewRoman"/>
          <w:lang w:eastAsia="en-US"/>
        </w:rPr>
        <w:t xml:space="preserve">Реллинги на крыше </w:t>
      </w:r>
      <w:r w:rsidRPr="00813053">
        <w:rPr>
          <w:rFonts w:eastAsia="Arial,Bold"/>
          <w:lang w:eastAsia="en-US"/>
        </w:rPr>
        <w:t>(</w:t>
      </w:r>
      <w:r w:rsidRPr="00813053">
        <w:rPr>
          <w:rFonts w:eastAsia="TimesNewRoman"/>
          <w:lang w:eastAsia="en-US"/>
        </w:rPr>
        <w:t>чёрные</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Arial,Bold"/>
          <w:lang w:eastAsia="en-US"/>
        </w:rPr>
        <w:t>3-</w:t>
      </w:r>
      <w:r w:rsidRPr="00813053">
        <w:rPr>
          <w:rFonts w:eastAsia="TimesNewRoman"/>
          <w:lang w:eastAsia="en-US"/>
        </w:rPr>
        <w:t>х спицевый руль</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Докатка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Решётка радиатора с матово</w:t>
      </w:r>
      <w:r w:rsidRPr="00813053">
        <w:rPr>
          <w:rFonts w:eastAsia="Arial,Bold"/>
          <w:lang w:eastAsia="en-US"/>
        </w:rPr>
        <w:t>-</w:t>
      </w:r>
      <w:r w:rsidRPr="00813053">
        <w:rPr>
          <w:rFonts w:eastAsia="TimesNewRoman"/>
          <w:lang w:eastAsia="en-US"/>
        </w:rPr>
        <w:t>хромированной отделкой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 xml:space="preserve">Боковые защитные молдинги </w:t>
      </w:r>
      <w:r w:rsidRPr="00813053">
        <w:rPr>
          <w:rFonts w:eastAsia="Arial,Bold"/>
          <w:lang w:eastAsia="en-US"/>
        </w:rPr>
        <w:t xml:space="preserve">– </w:t>
      </w:r>
      <w:r w:rsidRPr="00813053">
        <w:rPr>
          <w:rFonts w:eastAsia="TimesNewRoman"/>
          <w:lang w:eastAsia="en-US"/>
        </w:rPr>
        <w:t>чёрные</w:t>
      </w:r>
      <w:r w:rsidRPr="00813053">
        <w:rPr>
          <w:rFonts w:eastAsia="Arial,Bold"/>
          <w:lang w:eastAsia="en-US"/>
        </w:rPr>
        <w:t xml:space="preserve">, </w:t>
      </w:r>
      <w:r w:rsidRPr="00813053">
        <w:rPr>
          <w:rFonts w:eastAsia="TimesNewRoman"/>
          <w:lang w:eastAsia="en-US"/>
        </w:rPr>
        <w:t>шагреневые</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Подогрев передних сидений</w:t>
      </w:r>
      <w:r w:rsidRPr="00813053">
        <w:rPr>
          <w:rFonts w:eastAsia="Arial,Bold"/>
          <w:lang w:eastAsia="en-US"/>
        </w:rPr>
        <w:t xml:space="preserve">, </w:t>
      </w:r>
      <w:r w:rsidRPr="00813053">
        <w:rPr>
          <w:rFonts w:eastAsia="TimesNewRoman"/>
          <w:lang w:eastAsia="en-US"/>
        </w:rPr>
        <w:t>обогрев форсунок омывателя лобового стекла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Заднее сиденье и спинка</w:t>
      </w:r>
      <w:r w:rsidRPr="00813053">
        <w:rPr>
          <w:rFonts w:eastAsia="Arial,Bold"/>
          <w:lang w:eastAsia="en-US"/>
        </w:rPr>
        <w:t xml:space="preserve">, </w:t>
      </w:r>
      <w:r w:rsidRPr="00813053">
        <w:rPr>
          <w:rFonts w:eastAsia="TimesNewRoman"/>
          <w:lang w:eastAsia="en-US"/>
        </w:rPr>
        <w:t>разделённые</w:t>
      </w:r>
      <w:r w:rsidRPr="00813053">
        <w:rPr>
          <w:rFonts w:eastAsia="Arial,Bold"/>
          <w:lang w:eastAsia="en-US"/>
        </w:rPr>
        <w:t xml:space="preserve">, </w:t>
      </w:r>
      <w:r w:rsidRPr="00813053">
        <w:rPr>
          <w:rFonts w:eastAsia="TimesNewRoman"/>
          <w:lang w:eastAsia="en-US"/>
        </w:rPr>
        <w:t>складывающиеся</w:t>
      </w:r>
      <w:r w:rsidRPr="00813053">
        <w:rPr>
          <w:rFonts w:eastAsia="Arial,Bold"/>
          <w:lang w:eastAsia="en-US"/>
        </w:rPr>
        <w:t xml:space="preserve">, </w:t>
      </w:r>
      <w:r w:rsidRPr="00813053">
        <w:rPr>
          <w:rFonts w:eastAsia="TimesNewRoman"/>
          <w:lang w:eastAsia="en-US"/>
        </w:rPr>
        <w:t>с центральным подлокотником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Решетка радиатора с хромированными полосками и обрамлением</w:t>
      </w:r>
    </w:p>
    <w:p w:rsidR="001955C3" w:rsidRPr="00813053" w:rsidRDefault="001955C3" w:rsidP="001955C3">
      <w:pPr>
        <w:autoSpaceDE w:val="0"/>
        <w:autoSpaceDN w:val="0"/>
        <w:adjustRightInd w:val="0"/>
        <w:rPr>
          <w:rFonts w:eastAsia="Arial,Bold"/>
          <w:lang w:eastAsia="en-US"/>
        </w:rPr>
      </w:pPr>
      <w:r w:rsidRPr="00813053">
        <w:rPr>
          <w:rFonts w:eastAsia="TimesNewRoman"/>
          <w:lang w:eastAsia="en-US"/>
        </w:rPr>
        <w:t xml:space="preserve">Розетка </w:t>
      </w:r>
      <w:r w:rsidRPr="00813053">
        <w:rPr>
          <w:rFonts w:eastAsia="Arial,Bold"/>
          <w:lang w:eastAsia="en-US"/>
        </w:rPr>
        <w:t xml:space="preserve">12B </w:t>
      </w:r>
      <w:r w:rsidRPr="00813053">
        <w:rPr>
          <w:rFonts w:eastAsia="TimesNewRoman"/>
          <w:lang w:eastAsia="en-US"/>
        </w:rPr>
        <w:t xml:space="preserve">в багажнике </w:t>
      </w:r>
      <w:r w:rsidRPr="00813053">
        <w:rPr>
          <w:rFonts w:eastAsia="Arial,Bold"/>
          <w:lang w:eastAsia="en-US"/>
        </w:rPr>
        <w:t xml:space="preserve">( </w:t>
      </w:r>
      <w:r w:rsidRPr="00813053">
        <w:rPr>
          <w:rFonts w:eastAsia="TimesNewRoman"/>
          <w:lang w:eastAsia="en-US"/>
        </w:rPr>
        <w:t>дополнительная розетка сзади</w:t>
      </w:r>
      <w:r w:rsidRPr="00813053">
        <w:rPr>
          <w:rFonts w:eastAsia="Arial,Bold"/>
          <w:lang w:eastAsia="en-US"/>
        </w:rPr>
        <w:t>)</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Противотуманные фары</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Климат</w:t>
      </w:r>
      <w:r w:rsidRPr="00813053">
        <w:rPr>
          <w:rFonts w:eastAsia="Arial,Bold"/>
          <w:lang w:eastAsia="en-US"/>
        </w:rPr>
        <w:t>-</w:t>
      </w:r>
      <w:r w:rsidRPr="00813053">
        <w:rPr>
          <w:rFonts w:eastAsia="TimesNewRoman"/>
          <w:lang w:eastAsia="en-US"/>
        </w:rPr>
        <w:t xml:space="preserve">контроль </w:t>
      </w:r>
      <w:r w:rsidRPr="00813053">
        <w:rPr>
          <w:rFonts w:eastAsia="Arial,Bold"/>
          <w:lang w:eastAsia="en-US"/>
        </w:rPr>
        <w:t>Climatronic 2-</w:t>
      </w:r>
      <w:r w:rsidRPr="00813053">
        <w:rPr>
          <w:rFonts w:eastAsia="TimesNewRoman"/>
          <w:lang w:eastAsia="en-US"/>
        </w:rPr>
        <w:t>х зонный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Предупредительный зуммер и сигнальный индикатор непристёгнутого ремня водителя</w:t>
      </w:r>
    </w:p>
    <w:p w:rsidR="001955C3" w:rsidRPr="00813053" w:rsidRDefault="001955C3" w:rsidP="001955C3">
      <w:pPr>
        <w:autoSpaceDE w:val="0"/>
        <w:autoSpaceDN w:val="0"/>
        <w:adjustRightInd w:val="0"/>
        <w:rPr>
          <w:rFonts w:eastAsia="Arial,Bold"/>
          <w:lang w:eastAsia="en-US"/>
        </w:rPr>
      </w:pPr>
      <w:r w:rsidRPr="00813053">
        <w:rPr>
          <w:rFonts w:eastAsia="TimesNewRoman"/>
          <w:lang w:eastAsia="en-US"/>
        </w:rPr>
        <w:t xml:space="preserve">Многофункциональный индикатор </w:t>
      </w:r>
      <w:r w:rsidRPr="00813053">
        <w:rPr>
          <w:rFonts w:eastAsia="Arial,Bold"/>
          <w:lang w:eastAsia="en-US"/>
        </w:rPr>
        <w:t>`Plus`</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Пепельница в средней консоли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Защита моторного отсека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Поясничные регулировки передних сидений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Комфортные сиденья спереди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Складные столики и карманы на спинках передних сидений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Offroad-бамперы (с увеличенным углом свеса)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Спинка переднего пассажирского сиденья справа складная</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Ручная регулировка высоты передних сидений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Поясничная опора в передних сиденьях с ручной регулировкой</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Центральный подлокотник спереди с нишей, с регулировкой высоты и вылета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Индикатор контроля давления в шинах (только для данной комплектации)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Датчики парковки сзади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Режим Offroad (помощь при спуске с горы, оптимизация числа оборотов при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трогании с      места)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Радио RCD 310 со встроенным MP3-CD-плейером, 8 динамиков, антенна, разъем AUX-IN</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Литые диски 6.5 J x 16 "San Diego"</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Выдвижные ящики под передними сиденьями</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Компас</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Длина-4.46м, ширина-1 81.  м, высота-1 69.  м, база-2.60  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Дорожный просвет – 200мм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Колея передняя/задняя-1.57/1.57 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 xml:space="preserve">Ширина салона: спереди- </w:t>
      </w:r>
      <w:smartTag w:uri="urn:schemas-microsoft-com:office:smarttags" w:element="metricconverter">
        <w:smartTagPr>
          <w:attr w:name="ProductID" w:val="1.48 м"/>
        </w:smartTagPr>
        <w:r w:rsidRPr="00813053">
          <w:rPr>
            <w:rFonts w:eastAsia="TimesNewRoman"/>
            <w:lang w:eastAsia="en-US"/>
          </w:rPr>
          <w:t>1.48 м</w:t>
        </w:r>
      </w:smartTag>
      <w:r w:rsidRPr="00813053">
        <w:rPr>
          <w:rFonts w:eastAsia="TimesNewRoman"/>
          <w:lang w:eastAsia="en-US"/>
        </w:rPr>
        <w:t>, сзади- 1.46 м</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Объём бензобака 64литра</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 xml:space="preserve">Грузоподъёмность:  </w:t>
      </w:r>
      <w:smartTag w:uri="urn:schemas-microsoft-com:office:smarttags" w:element="metricconverter">
        <w:smartTagPr>
          <w:attr w:name="ProductID" w:val="624 кг"/>
        </w:smartTagPr>
        <w:r w:rsidRPr="00813053">
          <w:rPr>
            <w:rFonts w:eastAsia="TimesNewRoman"/>
            <w:lang w:eastAsia="en-US"/>
          </w:rPr>
          <w:t>624 кг</w:t>
        </w:r>
      </w:smartTag>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Макс. масса груза, перевозимого на крыше: 100 кг</w:t>
      </w:r>
    </w:p>
    <w:p w:rsidR="001955C3" w:rsidRPr="00813053" w:rsidRDefault="001955C3" w:rsidP="001955C3">
      <w:pPr>
        <w:autoSpaceDE w:val="0"/>
        <w:autoSpaceDN w:val="0"/>
        <w:adjustRightInd w:val="0"/>
        <w:rPr>
          <w:rFonts w:eastAsia="TimesNewRoman"/>
          <w:lang w:eastAsia="en-US"/>
        </w:rPr>
      </w:pPr>
      <w:r w:rsidRPr="00813053">
        <w:rPr>
          <w:rFonts w:eastAsia="TimesNewRoman"/>
          <w:lang w:eastAsia="en-US"/>
        </w:rPr>
        <w:t>Объём багажника:  470 /1510 л</w:t>
      </w:r>
    </w:p>
    <w:p w:rsidR="001955C3" w:rsidRPr="00813053" w:rsidRDefault="001955C3" w:rsidP="001955C3">
      <w:pPr>
        <w:spacing w:line="180" w:lineRule="atLeast"/>
        <w:ind w:left="-360" w:right="-816"/>
      </w:pPr>
    </w:p>
    <w:p w:rsidR="001955C3" w:rsidRPr="00813053" w:rsidRDefault="001955C3" w:rsidP="001955C3">
      <w:pPr>
        <w:spacing w:line="180" w:lineRule="atLeast"/>
        <w:ind w:left="-360" w:right="-816"/>
      </w:pPr>
      <w:r w:rsidRPr="00813053">
        <w:t>Дополнительное оборудование:</w:t>
      </w:r>
    </w:p>
    <w:p w:rsidR="001955C3" w:rsidRPr="00813053" w:rsidRDefault="001955C3" w:rsidP="001955C3">
      <w:pPr>
        <w:spacing w:line="180" w:lineRule="atLeast"/>
        <w:ind w:left="-360" w:right="-816"/>
      </w:pPr>
      <w:r w:rsidRPr="00813053">
        <w:tab/>
      </w:r>
    </w:p>
    <w:p w:rsidR="001955C3" w:rsidRPr="00813053" w:rsidRDefault="001955C3" w:rsidP="001955C3">
      <w:pPr>
        <w:spacing w:line="180" w:lineRule="atLeast"/>
        <w:ind w:left="-360" w:right="-816"/>
      </w:pPr>
      <w:r w:rsidRPr="00813053">
        <w:t>PAP Пакет освещения "Ambiente":</w:t>
      </w:r>
    </w:p>
    <w:p w:rsidR="001955C3" w:rsidRPr="00813053" w:rsidRDefault="001955C3" w:rsidP="00424455">
      <w:pPr>
        <w:pStyle w:val="affff0"/>
        <w:numPr>
          <w:ilvl w:val="0"/>
          <w:numId w:val="50"/>
        </w:numPr>
        <w:spacing w:line="180" w:lineRule="atLeast"/>
        <w:ind w:right="-816"/>
      </w:pPr>
      <w:r w:rsidRPr="00813053">
        <w:t>Макияжное зеркало слева с подсветкой</w:t>
      </w:r>
    </w:p>
    <w:p w:rsidR="001955C3" w:rsidRPr="00813053" w:rsidRDefault="001955C3" w:rsidP="00424455">
      <w:pPr>
        <w:pStyle w:val="affff0"/>
        <w:numPr>
          <w:ilvl w:val="0"/>
          <w:numId w:val="50"/>
        </w:numPr>
        <w:spacing w:line="180" w:lineRule="atLeast"/>
        <w:ind w:right="-816"/>
      </w:pPr>
      <w:r w:rsidRPr="00813053">
        <w:t>Макияжное зеркало справа с подсветкой</w:t>
      </w:r>
    </w:p>
    <w:p w:rsidR="001955C3" w:rsidRPr="00813053" w:rsidRDefault="001955C3" w:rsidP="00424455">
      <w:pPr>
        <w:pStyle w:val="affff0"/>
        <w:numPr>
          <w:ilvl w:val="0"/>
          <w:numId w:val="50"/>
        </w:numPr>
        <w:spacing w:line="180" w:lineRule="atLeast"/>
        <w:ind w:right="-816"/>
      </w:pPr>
      <w:r w:rsidRPr="00813053">
        <w:t>3 индивидуальных светильника спереди</w:t>
      </w:r>
    </w:p>
    <w:p w:rsidR="001955C3" w:rsidRPr="00813053" w:rsidRDefault="001955C3" w:rsidP="00424455">
      <w:pPr>
        <w:pStyle w:val="affff0"/>
        <w:numPr>
          <w:ilvl w:val="0"/>
          <w:numId w:val="50"/>
        </w:numPr>
        <w:spacing w:line="180" w:lineRule="atLeast"/>
        <w:ind w:right="-816"/>
      </w:pPr>
      <w:r w:rsidRPr="00813053">
        <w:t>Внутреннее освещение</w:t>
      </w:r>
    </w:p>
    <w:p w:rsidR="001955C3" w:rsidRPr="00813053" w:rsidRDefault="001955C3" w:rsidP="001955C3">
      <w:pPr>
        <w:spacing w:line="180" w:lineRule="atLeast"/>
        <w:ind w:left="-360" w:right="-816"/>
      </w:pPr>
    </w:p>
    <w:p w:rsidR="001955C3" w:rsidRPr="00813053" w:rsidRDefault="001955C3" w:rsidP="001955C3">
      <w:pPr>
        <w:spacing w:line="180" w:lineRule="atLeast"/>
        <w:ind w:left="-360" w:right="-816"/>
      </w:pPr>
    </w:p>
    <w:p w:rsidR="00813053" w:rsidRDefault="001955C3" w:rsidP="00813053">
      <w:pPr>
        <w:spacing w:line="180" w:lineRule="atLeast"/>
        <w:ind w:left="-360" w:right="-816"/>
      </w:pPr>
      <w:r w:rsidRPr="00813053">
        <w:t>Гаранти</w:t>
      </w:r>
      <w:r w:rsidR="00813053" w:rsidRPr="00813053">
        <w:t>йный срок использования, установленный заводом-изготовителем</w:t>
      </w:r>
      <w:bookmarkStart w:id="118" w:name="_Справка_о_перечне"/>
      <w:bookmarkEnd w:id="118"/>
      <w:r w:rsidR="00813053" w:rsidRPr="00813053">
        <w:t>.</w:t>
      </w:r>
    </w:p>
    <w:p w:rsidR="00813053" w:rsidRDefault="00813053" w:rsidP="00813053">
      <w:pPr>
        <w:spacing w:line="180" w:lineRule="atLeast"/>
        <w:ind w:left="-360" w:right="-816"/>
      </w:pPr>
    </w:p>
    <w:p w:rsidR="00813053" w:rsidRDefault="00813053" w:rsidP="00813053">
      <w:pPr>
        <w:numPr>
          <w:ilvl w:val="2"/>
          <w:numId w:val="21"/>
        </w:numPr>
        <w:tabs>
          <w:tab w:val="clear" w:pos="2160"/>
        </w:tabs>
        <w:spacing w:line="180" w:lineRule="atLeast"/>
        <w:ind w:left="0" w:right="-816" w:firstLine="0"/>
      </w:pPr>
      <w:r w:rsidRPr="00813053">
        <w:t xml:space="preserve">Предоставление в лизинг нового автомобиля  КАМАЗ </w:t>
      </w:r>
      <w:r w:rsidR="00DB61F2">
        <w:t xml:space="preserve">-65115 </w:t>
      </w:r>
      <w:r w:rsidRPr="00813053">
        <w:t xml:space="preserve">мазутовоз со следующими характеристиками: </w:t>
      </w:r>
    </w:p>
    <w:p w:rsidR="00FE208F" w:rsidRDefault="00FE208F" w:rsidP="00FE208F">
      <w:pPr>
        <w:spacing w:line="180" w:lineRule="atLeast"/>
        <w:ind w:right="-816"/>
      </w:pPr>
      <w:r>
        <w:t>- предназначен для перевозки мазута;</w:t>
      </w:r>
    </w:p>
    <w:p w:rsidR="00FE208F" w:rsidRDefault="00FE208F" w:rsidP="00FE208F">
      <w:pPr>
        <w:spacing w:line="180" w:lineRule="atLeast"/>
        <w:ind w:right="-816"/>
      </w:pPr>
      <w:r>
        <w:t>- цистерна емкостью 8 м3, утепленная</w:t>
      </w:r>
    </w:p>
    <w:p w:rsidR="00FE208F" w:rsidRDefault="00FE208F" w:rsidP="00FE208F">
      <w:pPr>
        <w:spacing w:line="180" w:lineRule="atLeast"/>
        <w:ind w:right="-816"/>
      </w:pPr>
      <w:r>
        <w:t>- комплектация стандартная</w:t>
      </w:r>
    </w:p>
    <w:p w:rsidR="00FE208F" w:rsidRDefault="00FE208F" w:rsidP="00FE208F">
      <w:pPr>
        <w:spacing w:line="180" w:lineRule="atLeast"/>
        <w:ind w:right="-816"/>
      </w:pPr>
      <w:r>
        <w:t>- тип транспортного средства в соответствии с ТУ и ГОСТ;</w:t>
      </w:r>
    </w:p>
    <w:p w:rsidR="00FE208F" w:rsidRDefault="00FE208F" w:rsidP="00FE208F">
      <w:pPr>
        <w:spacing w:line="180" w:lineRule="atLeast"/>
        <w:ind w:right="-816"/>
      </w:pPr>
      <w:r w:rsidRPr="00FE208F">
        <w:rPr>
          <w:highlight w:val="yellow"/>
        </w:rPr>
        <w:t>Отдельно предоставляется паспорт цистерны</w:t>
      </w:r>
    </w:p>
    <w:p w:rsidR="00FE208F" w:rsidRDefault="00FE208F" w:rsidP="00FE208F">
      <w:pPr>
        <w:spacing w:line="180" w:lineRule="atLeast"/>
        <w:ind w:right="-816"/>
      </w:pPr>
    </w:p>
    <w:p w:rsidR="00FE208F" w:rsidRDefault="00FE208F" w:rsidP="00FE208F">
      <w:pPr>
        <w:numPr>
          <w:ilvl w:val="2"/>
          <w:numId w:val="21"/>
        </w:numPr>
        <w:tabs>
          <w:tab w:val="clear" w:pos="2160"/>
        </w:tabs>
        <w:spacing w:line="180" w:lineRule="atLeast"/>
        <w:ind w:left="0" w:right="-816" w:firstLine="0"/>
      </w:pPr>
      <w:r>
        <w:t>Предоставление в лизинг нового автомобиля ГАЗ-330232-288 длинная база со следующими техническими характеристиками:</w:t>
      </w:r>
    </w:p>
    <w:p w:rsidR="00FE208F" w:rsidRDefault="00FE208F" w:rsidP="00FE208F">
      <w:pPr>
        <w:spacing w:line="180" w:lineRule="atLeast"/>
        <w:ind w:right="-816"/>
      </w:pPr>
      <w:r>
        <w:t>- предназначен для грузовых перевозок;</w:t>
      </w:r>
    </w:p>
    <w:p w:rsidR="00FE208F" w:rsidRDefault="00FE208F" w:rsidP="00FE208F">
      <w:pPr>
        <w:spacing w:line="180" w:lineRule="atLeast"/>
        <w:ind w:right="-816"/>
      </w:pPr>
      <w:r>
        <w:t>- кабина 5+1, удлиненный борт-тент 3 м, 106, 8 л.с., ГУР, АИ-92 Евро-3, двигатель УМЗ-4216 или 405, 406</w:t>
      </w:r>
    </w:p>
    <w:p w:rsidR="00FE208F" w:rsidRDefault="00FE208F" w:rsidP="00FE208F">
      <w:pPr>
        <w:spacing w:line="180" w:lineRule="atLeast"/>
        <w:ind w:right="-816"/>
      </w:pPr>
      <w:r>
        <w:t>- комплектация стандартная + мовиль (обработка кузова) и установка локеров;</w:t>
      </w:r>
    </w:p>
    <w:p w:rsidR="00FE208F" w:rsidRPr="00FE208F" w:rsidRDefault="00FE208F" w:rsidP="00FE208F">
      <w:pPr>
        <w:spacing w:line="180" w:lineRule="atLeast"/>
        <w:ind w:right="-816"/>
      </w:pPr>
      <w:r>
        <w:t xml:space="preserve">- тип транспортного средства должен быть одобрен РОСС- </w:t>
      </w:r>
      <w:r>
        <w:rPr>
          <w:lang w:val="en-US"/>
        </w:rPr>
        <w:t>RU</w:t>
      </w:r>
      <w:r w:rsidRPr="00FE208F">
        <w:t>.</w:t>
      </w:r>
      <w:r>
        <w:rPr>
          <w:lang w:val="en-US"/>
        </w:rPr>
        <w:t>MT</w:t>
      </w:r>
      <w:r w:rsidRPr="00FE208F">
        <w:t>02.</w:t>
      </w:r>
      <w:r>
        <w:rPr>
          <w:lang w:val="en-US"/>
        </w:rPr>
        <w:t>EO</w:t>
      </w:r>
      <w:r w:rsidRPr="00FE208F">
        <w:t>5599</w:t>
      </w:r>
      <w:r>
        <w:t>П1Р312.08.2010 ОС «САТР-ФОНД»</w:t>
      </w:r>
    </w:p>
    <w:p w:rsidR="00813053" w:rsidRPr="00813053" w:rsidRDefault="00FE208F" w:rsidP="00813053">
      <w:pPr>
        <w:spacing w:line="180" w:lineRule="atLeast"/>
        <w:ind w:right="-816"/>
      </w:pPr>
      <w:r>
        <w:t>4. Транспортные средства должны быть поставлены на учет в ГИБДД, име</w:t>
      </w:r>
      <w:r w:rsidR="00281847">
        <w:t>ть инструкции по эксплуатации;</w:t>
      </w:r>
      <w:r>
        <w:t xml:space="preserve"> цистерна на КУМАЗ-65115 </w:t>
      </w:r>
      <w:r w:rsidRPr="00813053">
        <w:t>мазутовоз</w:t>
      </w:r>
      <w:r>
        <w:t xml:space="preserve"> должна иметь паспорт.</w:t>
      </w:r>
    </w:p>
    <w:sectPr w:rsidR="00813053" w:rsidRPr="00813053" w:rsidSect="005206D5">
      <w:pgSz w:w="11907" w:h="16840"/>
      <w:pgMar w:top="1134" w:right="567" w:bottom="1134" w:left="1418"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DE2" w:rsidRDefault="00674DE2">
      <w:r>
        <w:separator/>
      </w:r>
    </w:p>
  </w:endnote>
  <w:endnote w:type="continuationSeparator" w:id="0">
    <w:p w:rsidR="00674DE2" w:rsidRDefault="00674D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sig w:usb0="00000000" w:usb1="00000000" w:usb2="00000000" w:usb3="00000000" w:csb0="00000000" w:csb1="00000000"/>
  </w:font>
  <w:font w:name="GaramondNarrowC">
    <w:altName w:val="Courier New"/>
    <w:panose1 w:val="02020603050405020304"/>
    <w:charset w:val="00"/>
    <w:family w:val="roman"/>
    <w:pitch w:val="variable"/>
    <w:sig w:usb0="00000003" w:usb1="00000000" w:usb2="00000000" w:usb3="00000000" w:csb0="00000001" w:csb1="00000000"/>
  </w:font>
  <w:font w:name="GNUTypewriter">
    <w:charset w:val="CC"/>
    <w:family w:val="auto"/>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DE2" w:rsidRDefault="00674DE2">
      <w:r>
        <w:separator/>
      </w:r>
    </w:p>
  </w:footnote>
  <w:footnote w:type="continuationSeparator" w:id="0">
    <w:p w:rsidR="00674DE2" w:rsidRDefault="00674DE2">
      <w:r>
        <w:continuationSeparator/>
      </w:r>
    </w:p>
  </w:footnote>
  <w:footnote w:id="1">
    <w:p w:rsidR="009D6E9D" w:rsidRDefault="009D6E9D" w:rsidP="009D6E9D">
      <w:pPr>
        <w:pStyle w:val="ac"/>
      </w:pPr>
      <w:r>
        <w:rPr>
          <w:rStyle w:val="affff"/>
        </w:rPr>
        <w:footnoteRef/>
      </w:r>
      <w:r>
        <w:t xml:space="preserve"> При подаче конкурсной  заявки форма таблицы графика лизинговых платежей может быть иной.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D5" w:rsidRDefault="005206D5">
    <w:pPr>
      <w:pStyle w:val="af1"/>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C5EE3">
      <w:rPr>
        <w:rFonts w:ascii="Times New Roman" w:hAnsi="Times New Roman" w:cs="Times New Roman"/>
        <w:noProof/>
        <w:sz w:val="24"/>
      </w:rPr>
      <w:t>1</w:t>
    </w:r>
    <w:r>
      <w:rPr>
        <w:rFonts w:ascii="Times New Roman" w:hAnsi="Times New Roman" w:cs="Times New Roman"/>
        <w:sz w:val="24"/>
      </w:rPr>
      <w:fldChar w:fldCharType="end"/>
    </w:r>
  </w:p>
  <w:p w:rsidR="005206D5" w:rsidRDefault="005206D5">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0324CB5A"/>
    <w:lvl w:ilvl="0">
      <w:start w:val="1"/>
      <w:numFmt w:val="bullet"/>
      <w:pStyle w:val="a0"/>
      <w:lvlText w:val=""/>
      <w:lvlJc w:val="left"/>
      <w:pPr>
        <w:tabs>
          <w:tab w:val="num" w:pos="360"/>
        </w:tabs>
        <w:ind w:left="360" w:hanging="360"/>
      </w:pPr>
      <w:rPr>
        <w:rFonts w:ascii="Symbol" w:hAnsi="Symbol" w:hint="default"/>
      </w:rPr>
    </w:lvl>
  </w:abstractNum>
  <w:abstractNum w:abstractNumId="6">
    <w:nsid w:val="00E33364"/>
    <w:multiLevelType w:val="singleLevel"/>
    <w:tmpl w:val="83C24B16"/>
    <w:lvl w:ilvl="0">
      <w:start w:val="1"/>
      <w:numFmt w:val="decimal"/>
      <w:lvlText w:val="3.%1."/>
      <w:legacy w:legacy="1" w:legacySpace="0" w:legacyIndent="398"/>
      <w:lvlJc w:val="left"/>
      <w:rPr>
        <w:rFonts w:ascii="Arial" w:hAnsi="Arial" w:cs="Arial" w:hint="default"/>
      </w:rPr>
    </w:lvl>
  </w:abstractNum>
  <w:abstractNum w:abstractNumId="7">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
    <w:nsid w:val="079A5D73"/>
    <w:multiLevelType w:val="hybridMultilevel"/>
    <w:tmpl w:val="1340E7AE"/>
    <w:lvl w:ilvl="0" w:tplc="87B8356E">
      <w:start w:val="1"/>
      <w:numFmt w:val="decimal"/>
      <w:lvlText w:val="%1."/>
      <w:lvlJc w:val="left"/>
      <w:pPr>
        <w:ind w:left="0" w:hanging="360"/>
      </w:pPr>
      <w:rPr>
        <w:rFonts w:ascii="Times New Roman" w:hAnsi="Times New Roman" w:cs="Times New Roman" w:hint="default"/>
        <w:b/>
        <w:sz w:val="24"/>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9">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nsid w:val="11383871"/>
    <w:multiLevelType w:val="singleLevel"/>
    <w:tmpl w:val="277C28C6"/>
    <w:lvl w:ilvl="0">
      <w:start w:val="1"/>
      <w:numFmt w:val="decimal"/>
      <w:lvlText w:val="6.%1."/>
      <w:legacy w:legacy="1" w:legacySpace="0" w:legacyIndent="386"/>
      <w:lvlJc w:val="left"/>
      <w:rPr>
        <w:rFonts w:ascii="Arial" w:hAnsi="Arial" w:cs="Arial" w:hint="default"/>
      </w:rPr>
    </w:lvl>
  </w:abstractNum>
  <w:abstractNum w:abstractNumId="11">
    <w:nsid w:val="15B207E1"/>
    <w:multiLevelType w:val="multilevel"/>
    <w:tmpl w:val="C3C4DA9E"/>
    <w:lvl w:ilvl="0">
      <w:start w:val="4"/>
      <w:numFmt w:val="decimal"/>
      <w:lvlText w:val="%1."/>
      <w:lvlJc w:val="left"/>
      <w:pPr>
        <w:ind w:left="825" w:hanging="825"/>
      </w:pPr>
      <w:rPr>
        <w:rFonts w:cs="Times New Roman" w:hint="default"/>
      </w:rPr>
    </w:lvl>
    <w:lvl w:ilvl="1">
      <w:start w:val="15"/>
      <w:numFmt w:val="decimal"/>
      <w:lvlText w:val="%1.%2."/>
      <w:lvlJc w:val="left"/>
      <w:pPr>
        <w:ind w:left="1109" w:hanging="825"/>
      </w:pPr>
      <w:rPr>
        <w:rFonts w:cs="Times New Roman" w:hint="default"/>
      </w:rPr>
    </w:lvl>
    <w:lvl w:ilvl="2">
      <w:start w:val="5"/>
      <w:numFmt w:val="decimal"/>
      <w:lvlText w:val="%1.%2.%3."/>
      <w:lvlJc w:val="left"/>
      <w:pPr>
        <w:ind w:left="1393" w:hanging="825"/>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6611706"/>
    <w:multiLevelType w:val="multilevel"/>
    <w:tmpl w:val="200A6C38"/>
    <w:lvl w:ilvl="0">
      <w:start w:val="3"/>
      <w:numFmt w:val="decimal"/>
      <w:lvlText w:val="%1."/>
      <w:lvlJc w:val="left"/>
      <w:pPr>
        <w:tabs>
          <w:tab w:val="num" w:pos="0"/>
        </w:tabs>
        <w:ind w:left="360" w:hanging="360"/>
      </w:pPr>
      <w:rPr>
        <w:rFonts w:hint="default"/>
      </w:rPr>
    </w:lvl>
    <w:lvl w:ilvl="1">
      <w:start w:val="4"/>
      <w:numFmt w:val="decimal"/>
      <w:lvlText w:val="%1.%2."/>
      <w:lvlJc w:val="left"/>
      <w:pPr>
        <w:tabs>
          <w:tab w:val="num" w:pos="0"/>
        </w:tabs>
        <w:ind w:left="0" w:firstLine="720"/>
      </w:pPr>
      <w:rPr>
        <w:rFonts w:hint="default"/>
        <w:i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6">
    <w:nsid w:val="319307F3"/>
    <w:multiLevelType w:val="hybridMultilevel"/>
    <w:tmpl w:val="472A6B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9">
    <w:nsid w:val="356352E7"/>
    <w:multiLevelType w:val="multilevel"/>
    <w:tmpl w:val="9EB86FC8"/>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1">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22">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1854D49"/>
    <w:multiLevelType w:val="multilevel"/>
    <w:tmpl w:val="DA56C75C"/>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val="0"/>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val="0"/>
        <w:i w:val="0"/>
        <w:sz w:val="24"/>
        <w:szCs w:val="24"/>
      </w:rPr>
    </w:lvl>
    <w:lvl w:ilvl="3">
      <w:start w:val="1"/>
      <w:numFmt w:val="decimal"/>
      <w:lvlText w:val="%1.%2.%3.%4."/>
      <w:lvlJc w:val="left"/>
      <w:pPr>
        <w:tabs>
          <w:tab w:val="num" w:pos="1506"/>
        </w:tabs>
        <w:ind w:left="1506"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4">
    <w:nsid w:val="44606A64"/>
    <w:multiLevelType w:val="singleLevel"/>
    <w:tmpl w:val="85E65D08"/>
    <w:lvl w:ilvl="0">
      <w:start w:val="7"/>
      <w:numFmt w:val="decimal"/>
      <w:lvlText w:val="%1."/>
      <w:legacy w:legacy="1" w:legacySpace="0" w:legacyIndent="264"/>
      <w:lvlJc w:val="left"/>
      <w:rPr>
        <w:rFonts w:ascii="Arial" w:hAnsi="Arial" w:cs="Arial" w:hint="default"/>
      </w:rPr>
    </w:lvl>
  </w:abstractNum>
  <w:abstractNum w:abstractNumId="25">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8">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D142CB4"/>
    <w:multiLevelType w:val="multilevel"/>
    <w:tmpl w:val="5BA072D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4D67407F"/>
    <w:multiLevelType w:val="hybridMultilevel"/>
    <w:tmpl w:val="30B05C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4FE705FC"/>
    <w:multiLevelType w:val="hybridMultilevel"/>
    <w:tmpl w:val="1340E7AE"/>
    <w:lvl w:ilvl="0" w:tplc="87B8356E">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054613E"/>
    <w:multiLevelType w:val="multilevel"/>
    <w:tmpl w:val="B316F336"/>
    <w:lvl w:ilvl="0">
      <w:start w:val="4"/>
      <w:numFmt w:val="decimal"/>
      <w:lvlText w:val="%1."/>
      <w:lvlJc w:val="left"/>
      <w:pPr>
        <w:tabs>
          <w:tab w:val="num" w:pos="360"/>
        </w:tabs>
        <w:ind w:left="360" w:hanging="360"/>
      </w:pPr>
      <w:rPr>
        <w:rFonts w:cs="Times New Roman" w:hint="default"/>
      </w:rPr>
    </w:lvl>
    <w:lvl w:ilvl="1">
      <w:start w:val="14"/>
      <w:numFmt w:val="decimal"/>
      <w:lvlText w:val="%1.%2."/>
      <w:lvlJc w:val="left"/>
      <w:pPr>
        <w:tabs>
          <w:tab w:val="num" w:pos="2367"/>
        </w:tabs>
        <w:ind w:left="2367" w:hanging="720"/>
      </w:pPr>
      <w:rPr>
        <w:rFonts w:cs="Times New Roman" w:hint="default"/>
        <w:b w:val="0"/>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val="0"/>
        <w:i w:val="0"/>
        <w:sz w:val="24"/>
        <w:szCs w:val="24"/>
      </w:rPr>
    </w:lvl>
    <w:lvl w:ilvl="3">
      <w:start w:val="1"/>
      <w:numFmt w:val="decimal"/>
      <w:lvlText w:val="%1.%2.%3.%4."/>
      <w:lvlJc w:val="left"/>
      <w:pPr>
        <w:tabs>
          <w:tab w:val="num" w:pos="1506"/>
        </w:tabs>
        <w:ind w:left="0" w:firstLine="72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33">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nsid w:val="5FF8721D"/>
    <w:multiLevelType w:val="hybridMultilevel"/>
    <w:tmpl w:val="06867B98"/>
    <w:lvl w:ilvl="0" w:tplc="C9AC5E7E">
      <w:start w:val="1"/>
      <w:numFmt w:val="decimal"/>
      <w:lvlText w:val="%1."/>
      <w:lvlJc w:val="left"/>
      <w:pPr>
        <w:tabs>
          <w:tab w:val="num" w:pos="1287"/>
        </w:tabs>
        <w:ind w:left="1287" w:hanging="360"/>
      </w:pPr>
      <w:rPr>
        <w:rFonts w:cs="Times New Roman"/>
      </w:rPr>
    </w:lvl>
    <w:lvl w:ilvl="1" w:tplc="04190019">
      <w:start w:val="1"/>
      <w:numFmt w:val="decimal"/>
      <w:lvlText w:val="%2."/>
      <w:lvlJc w:val="left"/>
      <w:pPr>
        <w:tabs>
          <w:tab w:val="num" w:pos="960"/>
        </w:tabs>
        <w:ind w:left="960"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7">
    <w:nsid w:val="61E26855"/>
    <w:multiLevelType w:val="hybridMultilevel"/>
    <w:tmpl w:val="46C66714"/>
    <w:lvl w:ilvl="0" w:tplc="E73EEE98">
      <w:start w:val="1"/>
      <w:numFmt w:val="decimal"/>
      <w:lvlText w:val="%1."/>
      <w:lvlJc w:val="left"/>
      <w:pPr>
        <w:tabs>
          <w:tab w:val="num" w:pos="0"/>
        </w:tabs>
        <w:ind w:left="0" w:firstLine="0"/>
      </w:pPr>
      <w:rPr>
        <w:rFonts w:ascii="Microsoft Sans Serif" w:hAnsi="Microsoft Sans Serif" w:cs="Microsoft Sans Serif" w:hint="default"/>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46428A6"/>
    <w:multiLevelType w:val="multilevel"/>
    <w:tmpl w:val="031A6EB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1440"/>
        </w:tabs>
        <w:ind w:left="1224" w:hanging="504"/>
      </w:pPr>
      <w:rPr>
        <w:b w:val="0"/>
        <w:color w:val="auto"/>
      </w:rPr>
    </w:lvl>
    <w:lvl w:ilvl="3">
      <w:start w:val="1"/>
      <w:numFmt w:val="decimal"/>
      <w:lvlText w:val="%1.%2.%3.%4."/>
      <w:lvlJc w:val="left"/>
      <w:pPr>
        <w:tabs>
          <w:tab w:val="num" w:pos="1800"/>
        </w:tabs>
        <w:ind w:left="1728" w:hanging="648"/>
      </w:pPr>
      <w:rPr>
        <w:b w:val="0"/>
        <w:color w:val="auto"/>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691C1496"/>
    <w:multiLevelType w:val="hybridMultilevel"/>
    <w:tmpl w:val="D966A454"/>
    <w:lvl w:ilvl="0" w:tplc="3E640BE8">
      <w:start w:val="1"/>
      <w:numFmt w:val="decimal"/>
      <w:lvlText w:val="%1."/>
      <w:lvlJc w:val="left"/>
      <w:pPr>
        <w:tabs>
          <w:tab w:val="num" w:pos="960"/>
        </w:tabs>
        <w:ind w:left="960" w:hanging="360"/>
      </w:pPr>
      <w:rPr>
        <w:rFonts w:cs="Times New Roman"/>
      </w:rPr>
    </w:lvl>
    <w:lvl w:ilvl="1" w:tplc="43EE91C4">
      <w:start w:val="1"/>
      <w:numFmt w:val="decimal"/>
      <w:lvlText w:val="%2."/>
      <w:lvlJc w:val="left"/>
      <w:pPr>
        <w:tabs>
          <w:tab w:val="num" w:pos="1440"/>
        </w:tabs>
        <w:ind w:left="1440" w:hanging="360"/>
      </w:pPr>
      <w:rPr>
        <w:rFonts w:cs="Times New Roman"/>
      </w:rPr>
    </w:lvl>
    <w:lvl w:ilvl="2" w:tplc="A3103A0A">
      <w:start w:val="1"/>
      <w:numFmt w:val="decimal"/>
      <w:lvlText w:val="%3."/>
      <w:lvlJc w:val="left"/>
      <w:pPr>
        <w:tabs>
          <w:tab w:val="num" w:pos="2160"/>
        </w:tabs>
        <w:ind w:left="2160" w:hanging="36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41">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42">
    <w:nsid w:val="6D617202"/>
    <w:multiLevelType w:val="multilevel"/>
    <w:tmpl w:val="4DA0433E"/>
    <w:lvl w:ilvl="0">
      <w:start w:val="4"/>
      <w:numFmt w:val="decimal"/>
      <w:lvlText w:val="%1."/>
      <w:lvlJc w:val="left"/>
      <w:pPr>
        <w:tabs>
          <w:tab w:val="num" w:pos="360"/>
        </w:tabs>
        <w:ind w:left="360" w:hanging="360"/>
      </w:pPr>
      <w:rPr>
        <w:rFonts w:cs="Times New Roman" w:hint="default"/>
      </w:rPr>
    </w:lvl>
    <w:lvl w:ilvl="1">
      <w:start w:val="13"/>
      <w:numFmt w:val="decimal"/>
      <w:lvlText w:val="%1.%2."/>
      <w:lvlJc w:val="left"/>
      <w:pPr>
        <w:tabs>
          <w:tab w:val="num" w:pos="2367"/>
        </w:tabs>
        <w:ind w:left="2367" w:hanging="720"/>
      </w:pPr>
      <w:rPr>
        <w:rFonts w:cs="Times New Roman" w:hint="default"/>
        <w:b w:val="0"/>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val="0"/>
        <w:i w:val="0"/>
        <w:sz w:val="24"/>
        <w:szCs w:val="24"/>
      </w:rPr>
    </w:lvl>
    <w:lvl w:ilvl="3">
      <w:start w:val="1"/>
      <w:numFmt w:val="decimal"/>
      <w:lvlText w:val="%1.%2.%3.%4."/>
      <w:lvlJc w:val="left"/>
      <w:pPr>
        <w:tabs>
          <w:tab w:val="num" w:pos="1506"/>
        </w:tabs>
        <w:ind w:left="1506" w:hanging="1080"/>
      </w:pPr>
      <w:rPr>
        <w:rFonts w:cs="Times New Roman" w:hint="default"/>
      </w:rPr>
    </w:lvl>
    <w:lvl w:ilvl="4">
      <w:start w:val="1"/>
      <w:numFmt w:val="decimal"/>
      <w:lvlText w:val="%1.%2.%3.%4.%5."/>
      <w:lvlJc w:val="left"/>
      <w:pPr>
        <w:tabs>
          <w:tab w:val="num" w:pos="7668"/>
        </w:tabs>
        <w:ind w:left="7668" w:hanging="1080"/>
      </w:pPr>
      <w:rPr>
        <w:rFonts w:cs="Times New Roman" w:hint="default"/>
      </w:rPr>
    </w:lvl>
    <w:lvl w:ilvl="5">
      <w:start w:val="1"/>
      <w:numFmt w:val="decimal"/>
      <w:lvlText w:val="%1.%2.%3.%4.%5.%6."/>
      <w:lvlJc w:val="left"/>
      <w:pPr>
        <w:tabs>
          <w:tab w:val="num" w:pos="9675"/>
        </w:tabs>
        <w:ind w:left="9675" w:hanging="1440"/>
      </w:pPr>
      <w:rPr>
        <w:rFonts w:cs="Times New Roman" w:hint="default"/>
      </w:rPr>
    </w:lvl>
    <w:lvl w:ilvl="6">
      <w:start w:val="1"/>
      <w:numFmt w:val="decimal"/>
      <w:lvlText w:val="%1.%2.%3.%4.%5.%6.%7."/>
      <w:lvlJc w:val="left"/>
      <w:pPr>
        <w:tabs>
          <w:tab w:val="num" w:pos="11322"/>
        </w:tabs>
        <w:ind w:left="11322" w:hanging="1440"/>
      </w:pPr>
      <w:rPr>
        <w:rFonts w:cs="Times New Roman" w:hint="default"/>
      </w:rPr>
    </w:lvl>
    <w:lvl w:ilvl="7">
      <w:start w:val="1"/>
      <w:numFmt w:val="decimal"/>
      <w:lvlText w:val="%1.%2.%3.%4.%5.%6.%7.%8."/>
      <w:lvlJc w:val="left"/>
      <w:pPr>
        <w:tabs>
          <w:tab w:val="num" w:pos="13329"/>
        </w:tabs>
        <w:ind w:left="13329" w:hanging="1800"/>
      </w:pPr>
      <w:rPr>
        <w:rFonts w:cs="Times New Roman" w:hint="default"/>
      </w:rPr>
    </w:lvl>
    <w:lvl w:ilvl="8">
      <w:start w:val="1"/>
      <w:numFmt w:val="decimal"/>
      <w:lvlText w:val="%1.%2.%3.%4.%5.%6.%7.%8.%9."/>
      <w:lvlJc w:val="left"/>
      <w:pPr>
        <w:tabs>
          <w:tab w:val="num" w:pos="14976"/>
        </w:tabs>
        <w:ind w:left="14976" w:hanging="1800"/>
      </w:pPr>
      <w:rPr>
        <w:rFonts w:cs="Times New Roman" w:hint="default"/>
      </w:rPr>
    </w:lvl>
  </w:abstractNum>
  <w:abstractNum w:abstractNumId="43">
    <w:nsid w:val="6F0E4E2C"/>
    <w:multiLevelType w:val="hybridMultilevel"/>
    <w:tmpl w:val="1340E7AE"/>
    <w:lvl w:ilvl="0" w:tplc="87B8356E">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FE9170D"/>
    <w:multiLevelType w:val="singleLevel"/>
    <w:tmpl w:val="12B2ACC4"/>
    <w:lvl w:ilvl="0">
      <w:start w:val="1"/>
      <w:numFmt w:val="decimal"/>
      <w:lvlText w:val="%1."/>
      <w:legacy w:legacy="1" w:legacySpace="0" w:legacyIndent="271"/>
      <w:lvlJc w:val="left"/>
      <w:rPr>
        <w:rFonts w:ascii="Arial" w:hAnsi="Arial" w:cs="Arial" w:hint="default"/>
      </w:rPr>
    </w:lvl>
  </w:abstractNum>
  <w:abstractNum w:abstractNumId="45">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6">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7">
    <w:nsid w:val="77A249C1"/>
    <w:multiLevelType w:val="multilevel"/>
    <w:tmpl w:val="96B8A3FC"/>
    <w:lvl w:ilvl="0">
      <w:start w:val="4"/>
      <w:numFmt w:val="decimal"/>
      <w:lvlText w:val="%1."/>
      <w:lvlJc w:val="left"/>
      <w:pPr>
        <w:tabs>
          <w:tab w:val="num" w:pos="0"/>
        </w:tabs>
        <w:ind w:left="660" w:hanging="660"/>
      </w:pPr>
      <w:rPr>
        <w:rFonts w:hint="default"/>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8">
    <w:nsid w:val="7B14081A"/>
    <w:multiLevelType w:val="hybridMultilevel"/>
    <w:tmpl w:val="E2D8FE42"/>
    <w:lvl w:ilvl="0" w:tplc="FFFFFFFF">
      <w:start w:val="1"/>
      <w:numFmt w:val="bullet"/>
      <w:lvlText w:val=""/>
      <w:lvlJc w:val="left"/>
      <w:pPr>
        <w:ind w:left="144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9">
    <w:nsid w:val="7CE23E46"/>
    <w:multiLevelType w:val="multilevel"/>
    <w:tmpl w:val="72F0CAA2"/>
    <w:lvl w:ilvl="0">
      <w:start w:val="1"/>
      <w:numFmt w:val="decimal"/>
      <w:lvlText w:val="%1."/>
      <w:lvlJc w:val="left"/>
      <w:pPr>
        <w:ind w:left="360" w:hanging="360"/>
      </w:pPr>
      <w:rPr>
        <w:rFonts w:hint="default"/>
      </w:rPr>
    </w:lvl>
    <w:lvl w:ilvl="1">
      <w:start w:val="1"/>
      <w:numFmt w:val="decimal"/>
      <w:lvlText w:val="%1.%2."/>
      <w:lvlJc w:val="left"/>
      <w:pPr>
        <w:ind w:left="425" w:hanging="360"/>
      </w:pPr>
      <w:rPr>
        <w:rFonts w:hint="default"/>
      </w:rPr>
    </w:lvl>
    <w:lvl w:ilvl="2">
      <w:start w:val="1"/>
      <w:numFmt w:val="decimal"/>
      <w:lvlText w:val="%1.%2.%3."/>
      <w:lvlJc w:val="left"/>
      <w:pPr>
        <w:ind w:left="850" w:hanging="720"/>
      </w:pPr>
      <w:rPr>
        <w:rFonts w:hint="default"/>
      </w:rPr>
    </w:lvl>
    <w:lvl w:ilvl="3">
      <w:start w:val="1"/>
      <w:numFmt w:val="decimal"/>
      <w:lvlText w:val="%1.%2.%3.%4."/>
      <w:lvlJc w:val="left"/>
      <w:pPr>
        <w:ind w:left="915" w:hanging="720"/>
      </w:pPr>
      <w:rPr>
        <w:rFonts w:hint="default"/>
      </w:rPr>
    </w:lvl>
    <w:lvl w:ilvl="4">
      <w:start w:val="1"/>
      <w:numFmt w:val="decimal"/>
      <w:lvlText w:val="%1.%2.%3.%4.%5."/>
      <w:lvlJc w:val="left"/>
      <w:pPr>
        <w:ind w:left="1340" w:hanging="1080"/>
      </w:pPr>
      <w:rPr>
        <w:rFonts w:hint="default"/>
      </w:rPr>
    </w:lvl>
    <w:lvl w:ilvl="5">
      <w:start w:val="1"/>
      <w:numFmt w:val="decimal"/>
      <w:lvlText w:val="%1.%2.%3.%4.%5.%6."/>
      <w:lvlJc w:val="left"/>
      <w:pPr>
        <w:ind w:left="1405" w:hanging="1080"/>
      </w:pPr>
      <w:rPr>
        <w:rFonts w:hint="default"/>
      </w:rPr>
    </w:lvl>
    <w:lvl w:ilvl="6">
      <w:start w:val="1"/>
      <w:numFmt w:val="decimal"/>
      <w:lvlText w:val="%1.%2.%3.%4.%5.%6.%7."/>
      <w:lvlJc w:val="left"/>
      <w:pPr>
        <w:ind w:left="1830" w:hanging="1440"/>
      </w:pPr>
      <w:rPr>
        <w:rFonts w:hint="default"/>
      </w:rPr>
    </w:lvl>
    <w:lvl w:ilvl="7">
      <w:start w:val="1"/>
      <w:numFmt w:val="decimal"/>
      <w:lvlText w:val="%1.%2.%3.%4.%5.%6.%7.%8."/>
      <w:lvlJc w:val="left"/>
      <w:pPr>
        <w:ind w:left="1895" w:hanging="1440"/>
      </w:pPr>
      <w:rPr>
        <w:rFonts w:hint="default"/>
      </w:rPr>
    </w:lvl>
    <w:lvl w:ilvl="8">
      <w:start w:val="1"/>
      <w:numFmt w:val="decimal"/>
      <w:lvlText w:val="%1.%2.%3.%4.%5.%6.%7.%8.%9."/>
      <w:lvlJc w:val="left"/>
      <w:pPr>
        <w:ind w:left="2320" w:hanging="1800"/>
      </w:pPr>
      <w:rPr>
        <w:rFonts w:hint="default"/>
      </w:rPr>
    </w:lvl>
  </w:abstractNum>
  <w:abstractNum w:abstractNumId="50">
    <w:nsid w:val="7F367D25"/>
    <w:multiLevelType w:val="hybridMultilevel"/>
    <w:tmpl w:val="B010CA7A"/>
    <w:lvl w:ilvl="0" w:tplc="27544898">
      <w:start w:val="1"/>
      <w:numFmt w:val="decimal"/>
      <w:lvlText w:val="%1."/>
      <w:lvlJc w:val="left"/>
      <w:pPr>
        <w:tabs>
          <w:tab w:val="num" w:pos="960"/>
        </w:tabs>
        <w:ind w:left="960" w:hanging="360"/>
      </w:pPr>
      <w:rPr>
        <w:rFonts w:cs="Times New Roman"/>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51">
    <w:nsid w:val="7F454010"/>
    <w:multiLevelType w:val="hybridMultilevel"/>
    <w:tmpl w:val="DBD89FBE"/>
    <w:lvl w:ilvl="0" w:tplc="ABA2F27C">
      <w:start w:val="1"/>
      <w:numFmt w:val="russianLower"/>
      <w:lvlText w:val="%1)"/>
      <w:lvlJc w:val="left"/>
      <w:pPr>
        <w:tabs>
          <w:tab w:val="num" w:pos="1109"/>
        </w:tabs>
        <w:ind w:left="389"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41"/>
  </w:num>
  <w:num w:numId="27">
    <w:abstractNumId w:val="46"/>
  </w:num>
  <w:num w:numId="28">
    <w:abstractNumId w:val="11"/>
  </w:num>
  <w:num w:numId="29">
    <w:abstractNumId w:val="1"/>
  </w:num>
  <w:num w:numId="30">
    <w:abstractNumId w:val="39"/>
  </w:num>
  <w:num w:numId="31">
    <w:abstractNumId w:val="47"/>
  </w:num>
  <w:num w:numId="32">
    <w:abstractNumId w:val="9"/>
  </w:num>
  <w:num w:numId="33">
    <w:abstractNumId w:val="51"/>
  </w:num>
  <w:num w:numId="34">
    <w:abstractNumId w:val="28"/>
  </w:num>
  <w:num w:numId="35">
    <w:abstractNumId w:val="15"/>
  </w:num>
  <w:num w:numId="36">
    <w:abstractNumId w:val="42"/>
  </w:num>
  <w:num w:numId="37">
    <w:abstractNumId w:val="32"/>
  </w:num>
  <w:num w:numId="38">
    <w:abstractNumId w:val="30"/>
  </w:num>
  <w:num w:numId="39">
    <w:abstractNumId w:val="25"/>
  </w:num>
  <w:num w:numId="40">
    <w:abstractNumId w:val="12"/>
  </w:num>
  <w:num w:numId="41">
    <w:abstractNumId w:val="31"/>
  </w:num>
  <w:num w:numId="42">
    <w:abstractNumId w:val="43"/>
  </w:num>
  <w:num w:numId="43">
    <w:abstractNumId w:val="8"/>
  </w:num>
  <w:num w:numId="44">
    <w:abstractNumId w:val="44"/>
  </w:num>
  <w:num w:numId="45">
    <w:abstractNumId w:val="6"/>
  </w:num>
  <w:num w:numId="46">
    <w:abstractNumId w:val="10"/>
  </w:num>
  <w:num w:numId="47">
    <w:abstractNumId w:val="24"/>
  </w:num>
  <w:num w:numId="48">
    <w:abstractNumId w:val="49"/>
  </w:num>
  <w:num w:numId="49">
    <w:abstractNumId w:val="29"/>
  </w:num>
  <w:num w:numId="50">
    <w:abstractNumId w:val="16"/>
  </w:num>
  <w:num w:numId="51">
    <w:abstractNumId w:val="38"/>
  </w:num>
  <w:num w:numId="52">
    <w:abstractNumId w:val="37"/>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206D5"/>
    <w:rsid w:val="00026498"/>
    <w:rsid w:val="00036B31"/>
    <w:rsid w:val="00046BA9"/>
    <w:rsid w:val="0009672F"/>
    <w:rsid w:val="000A7A2B"/>
    <w:rsid w:val="00105E6F"/>
    <w:rsid w:val="001822F1"/>
    <w:rsid w:val="001955C3"/>
    <w:rsid w:val="00197792"/>
    <w:rsid w:val="001F018F"/>
    <w:rsid w:val="00270E3B"/>
    <w:rsid w:val="00281847"/>
    <w:rsid w:val="002A02F7"/>
    <w:rsid w:val="002A3F25"/>
    <w:rsid w:val="002D4685"/>
    <w:rsid w:val="002F3DCB"/>
    <w:rsid w:val="003338DC"/>
    <w:rsid w:val="0033571D"/>
    <w:rsid w:val="00382021"/>
    <w:rsid w:val="00414C3C"/>
    <w:rsid w:val="00424455"/>
    <w:rsid w:val="00514BA1"/>
    <w:rsid w:val="005206D5"/>
    <w:rsid w:val="00525A17"/>
    <w:rsid w:val="00536CB8"/>
    <w:rsid w:val="00566DC9"/>
    <w:rsid w:val="00594A89"/>
    <w:rsid w:val="005C54FB"/>
    <w:rsid w:val="0061577D"/>
    <w:rsid w:val="00674DE2"/>
    <w:rsid w:val="006A2C8E"/>
    <w:rsid w:val="006B161A"/>
    <w:rsid w:val="006C06A3"/>
    <w:rsid w:val="006C5EE3"/>
    <w:rsid w:val="00727B64"/>
    <w:rsid w:val="0073707E"/>
    <w:rsid w:val="007532F6"/>
    <w:rsid w:val="007A08DB"/>
    <w:rsid w:val="00806A39"/>
    <w:rsid w:val="00813053"/>
    <w:rsid w:val="00833584"/>
    <w:rsid w:val="008349BA"/>
    <w:rsid w:val="008B6A4F"/>
    <w:rsid w:val="008C0072"/>
    <w:rsid w:val="008E7E48"/>
    <w:rsid w:val="008F40FA"/>
    <w:rsid w:val="0095537D"/>
    <w:rsid w:val="009568ED"/>
    <w:rsid w:val="00967491"/>
    <w:rsid w:val="009729CC"/>
    <w:rsid w:val="009B69E5"/>
    <w:rsid w:val="009D2E1B"/>
    <w:rsid w:val="009D6E9D"/>
    <w:rsid w:val="009D7165"/>
    <w:rsid w:val="00A13F97"/>
    <w:rsid w:val="00A36540"/>
    <w:rsid w:val="00A536C4"/>
    <w:rsid w:val="00A54B55"/>
    <w:rsid w:val="00B32206"/>
    <w:rsid w:val="00B42778"/>
    <w:rsid w:val="00C54D72"/>
    <w:rsid w:val="00C64E76"/>
    <w:rsid w:val="00C66237"/>
    <w:rsid w:val="00C7248D"/>
    <w:rsid w:val="00C761C3"/>
    <w:rsid w:val="00CB1AC8"/>
    <w:rsid w:val="00CB6148"/>
    <w:rsid w:val="00D36667"/>
    <w:rsid w:val="00D4695A"/>
    <w:rsid w:val="00D72A7B"/>
    <w:rsid w:val="00DB61F2"/>
    <w:rsid w:val="00E07A90"/>
    <w:rsid w:val="00E4639F"/>
    <w:rsid w:val="00E5006F"/>
    <w:rsid w:val="00ED0268"/>
    <w:rsid w:val="00ED39D6"/>
    <w:rsid w:val="00EF0255"/>
    <w:rsid w:val="00F10B37"/>
    <w:rsid w:val="00F12816"/>
    <w:rsid w:val="00F140F1"/>
    <w:rsid w:val="00F3419A"/>
    <w:rsid w:val="00FC0066"/>
    <w:rsid w:val="00FE208F"/>
    <w:rsid w:val="00FF7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0" w:qFormat="1"/>
    <w:lsdException w:name="annotation reference" w:uiPriority="0"/>
    <w:lsdException w:name="endnote text" w:uiPriority="0"/>
    <w:lsdException w:name="List Number" w:uiPriority="0"/>
    <w:lsdException w:name="List 2" w:uiPriority="0"/>
    <w:lsdException w:name="List Bullet 2" w:uiPriority="0"/>
    <w:lsdException w:name="List Bullet 3" w:uiPriority="0"/>
    <w:lsdException w:name="List Bullet 5"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206D5"/>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5"/>
    <w:next w:val="a5"/>
    <w:link w:val="12"/>
    <w:qFormat/>
    <w:rsid w:val="005206D5"/>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5"/>
    <w:next w:val="a5"/>
    <w:link w:val="24"/>
    <w:qFormat/>
    <w:rsid w:val="005206D5"/>
    <w:pPr>
      <w:keepNext/>
      <w:numPr>
        <w:ilvl w:val="1"/>
        <w:numId w:val="1"/>
      </w:numPr>
      <w:spacing w:before="240" w:after="60"/>
      <w:outlineLvl w:val="1"/>
    </w:pPr>
    <w:rPr>
      <w:rFonts w:ascii="Arial" w:hAnsi="Arial" w:cs="Arial"/>
      <w:b/>
      <w:bCs/>
      <w:i/>
      <w:iCs/>
      <w:sz w:val="28"/>
      <w:szCs w:val="28"/>
    </w:rPr>
  </w:style>
  <w:style w:type="paragraph" w:styleId="31">
    <w:name w:val="heading 3"/>
    <w:aliases w:val="H3"/>
    <w:basedOn w:val="a5"/>
    <w:next w:val="a5"/>
    <w:link w:val="34"/>
    <w:qFormat/>
    <w:rsid w:val="005206D5"/>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5206D5"/>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5206D5"/>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206D5"/>
    <w:pPr>
      <w:spacing w:before="240" w:after="60"/>
      <w:outlineLvl w:val="5"/>
    </w:pPr>
    <w:rPr>
      <w:b/>
      <w:bCs/>
      <w:sz w:val="22"/>
      <w:szCs w:val="22"/>
    </w:rPr>
  </w:style>
  <w:style w:type="paragraph" w:styleId="7">
    <w:name w:val="heading 7"/>
    <w:basedOn w:val="a5"/>
    <w:next w:val="a5"/>
    <w:link w:val="70"/>
    <w:qFormat/>
    <w:rsid w:val="005206D5"/>
    <w:pPr>
      <w:tabs>
        <w:tab w:val="num" w:pos="3469"/>
      </w:tabs>
      <w:spacing w:before="240" w:after="60"/>
      <w:ind w:left="3469" w:hanging="1296"/>
      <w:outlineLvl w:val="6"/>
    </w:pPr>
  </w:style>
  <w:style w:type="paragraph" w:styleId="8">
    <w:name w:val="heading 8"/>
    <w:basedOn w:val="a5"/>
    <w:next w:val="a5"/>
    <w:link w:val="80"/>
    <w:qFormat/>
    <w:rsid w:val="005206D5"/>
    <w:pPr>
      <w:tabs>
        <w:tab w:val="num" w:pos="3613"/>
      </w:tabs>
      <w:spacing w:before="240" w:after="60"/>
      <w:ind w:left="3613" w:hanging="1440"/>
      <w:outlineLvl w:val="7"/>
    </w:pPr>
    <w:rPr>
      <w:i/>
      <w:iCs/>
    </w:rPr>
  </w:style>
  <w:style w:type="paragraph" w:styleId="9">
    <w:name w:val="heading 9"/>
    <w:basedOn w:val="a5"/>
    <w:next w:val="a5"/>
    <w:link w:val="90"/>
    <w:qFormat/>
    <w:rsid w:val="005206D5"/>
    <w:pPr>
      <w:tabs>
        <w:tab w:val="num" w:pos="3757"/>
      </w:tabs>
      <w:spacing w:before="240" w:after="60"/>
      <w:ind w:left="3757" w:hanging="1584"/>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
    <w:basedOn w:val="a6"/>
    <w:link w:val="11"/>
    <w:rsid w:val="005206D5"/>
    <w:rPr>
      <w:rFonts w:ascii="Times New Roman" w:eastAsia="Times New Roman" w:hAnsi="Times New Roman"/>
      <w:iCs/>
      <w:sz w:val="24"/>
      <w:szCs w:val="24"/>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6"/>
    <w:link w:val="20"/>
    <w:rsid w:val="005206D5"/>
    <w:rPr>
      <w:rFonts w:ascii="Arial" w:eastAsia="Times New Roman" w:hAnsi="Arial" w:cs="Arial"/>
      <w:b/>
      <w:bCs/>
      <w:i/>
      <w:iCs/>
      <w:sz w:val="28"/>
      <w:szCs w:val="28"/>
    </w:rPr>
  </w:style>
  <w:style w:type="character" w:customStyle="1" w:styleId="34">
    <w:name w:val="Заголовок 3 Знак"/>
    <w:aliases w:val="H3 Знак"/>
    <w:basedOn w:val="a6"/>
    <w:link w:val="31"/>
    <w:rsid w:val="005206D5"/>
    <w:rPr>
      <w:rFonts w:ascii="Cambria" w:eastAsia="Times New Roman" w:hAnsi="Cambria"/>
      <w:b/>
      <w:bCs/>
      <w:sz w:val="26"/>
      <w:szCs w:val="26"/>
    </w:rPr>
  </w:style>
  <w:style w:type="character" w:customStyle="1" w:styleId="41">
    <w:name w:val="Заголовок 4 Знак"/>
    <w:aliases w:val="H4 Знак"/>
    <w:basedOn w:val="a6"/>
    <w:link w:val="4"/>
    <w:rsid w:val="005206D5"/>
    <w:rPr>
      <w:rFonts w:ascii="Times New Roman" w:eastAsia="Arial Unicode MS" w:hAnsi="Times New Roman"/>
      <w:b/>
      <w:bCs/>
      <w:sz w:val="28"/>
      <w:szCs w:val="28"/>
    </w:rPr>
  </w:style>
  <w:style w:type="character" w:customStyle="1" w:styleId="51">
    <w:name w:val="Заголовок 5 Знак"/>
    <w:aliases w:val="H5 Знак"/>
    <w:basedOn w:val="a6"/>
    <w:link w:val="50"/>
    <w:rsid w:val="005206D5"/>
    <w:rPr>
      <w:rFonts w:ascii="Times New Roman CYR" w:eastAsia="Arial Unicode MS" w:hAnsi="Times New Roman CYR" w:cs="Times New Roman"/>
      <w:b/>
      <w:bCs/>
      <w:i/>
      <w:iCs/>
      <w:sz w:val="26"/>
      <w:szCs w:val="26"/>
      <w:lang w:eastAsia="ru-RU"/>
    </w:rPr>
  </w:style>
  <w:style w:type="character" w:customStyle="1" w:styleId="60">
    <w:name w:val="Заголовок 6 Знак"/>
    <w:basedOn w:val="a6"/>
    <w:link w:val="6"/>
    <w:rsid w:val="005206D5"/>
    <w:rPr>
      <w:rFonts w:ascii="Times New Roman" w:eastAsia="Times New Roman" w:hAnsi="Times New Roman" w:cs="Times New Roman"/>
      <w:b/>
      <w:bCs/>
      <w:lang w:eastAsia="ru-RU"/>
    </w:rPr>
  </w:style>
  <w:style w:type="character" w:customStyle="1" w:styleId="70">
    <w:name w:val="Заголовок 7 Знак"/>
    <w:basedOn w:val="a6"/>
    <w:link w:val="7"/>
    <w:rsid w:val="005206D5"/>
    <w:rPr>
      <w:rFonts w:ascii="Times New Roman" w:eastAsia="Times New Roman" w:hAnsi="Times New Roman" w:cs="Times New Roman"/>
      <w:sz w:val="24"/>
      <w:szCs w:val="24"/>
      <w:lang w:eastAsia="ru-RU"/>
    </w:rPr>
  </w:style>
  <w:style w:type="character" w:customStyle="1" w:styleId="80">
    <w:name w:val="Заголовок 8 Знак"/>
    <w:basedOn w:val="a6"/>
    <w:link w:val="8"/>
    <w:rsid w:val="005206D5"/>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5206D5"/>
    <w:rPr>
      <w:rFonts w:ascii="Arial" w:eastAsia="Times New Roman" w:hAnsi="Arial" w:cs="Arial"/>
      <w:lang w:eastAsia="ru-RU"/>
    </w:rPr>
  </w:style>
  <w:style w:type="character" w:styleId="a9">
    <w:name w:val="Hyperlink"/>
    <w:basedOn w:val="a6"/>
    <w:rsid w:val="005206D5"/>
    <w:rPr>
      <w:rFonts w:cs="Times New Roman"/>
      <w:color w:val="0000FF"/>
      <w:u w:val="single"/>
    </w:rPr>
  </w:style>
  <w:style w:type="character" w:styleId="aa">
    <w:name w:val="FollowedHyperlink"/>
    <w:basedOn w:val="a6"/>
    <w:semiHidden/>
    <w:rsid w:val="005206D5"/>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basedOn w:val="a6"/>
    <w:locked/>
    <w:rsid w:val="005206D5"/>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basedOn w:val="a6"/>
    <w:locked/>
    <w:rsid w:val="005206D5"/>
    <w:rPr>
      <w:rFonts w:cs="Times New Roman"/>
      <w:b/>
      <w:snapToGrid w:val="0"/>
      <w:sz w:val="28"/>
      <w:lang w:val="ru-RU" w:eastAsia="ru-RU" w:bidi="ar-SA"/>
    </w:rPr>
  </w:style>
  <w:style w:type="character" w:customStyle="1" w:styleId="310">
    <w:name w:val="Заголовок 3 Знак1"/>
    <w:aliases w:val="H3 Знак1"/>
    <w:basedOn w:val="a6"/>
    <w:locked/>
    <w:rsid w:val="005206D5"/>
    <w:rPr>
      <w:rFonts w:ascii="Cambria" w:hAnsi="Cambria" w:cs="Times New Roman"/>
      <w:b/>
      <w:bCs/>
      <w:color w:val="4F81BD"/>
      <w:sz w:val="24"/>
      <w:szCs w:val="24"/>
    </w:rPr>
  </w:style>
  <w:style w:type="paragraph" w:styleId="HTML">
    <w:name w:val="HTML Preformatted"/>
    <w:basedOn w:val="a5"/>
    <w:link w:val="HTML0"/>
    <w:rsid w:val="0052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rsid w:val="005206D5"/>
    <w:rPr>
      <w:rFonts w:ascii="Courier New" w:eastAsia="Times New Roman" w:hAnsi="Courier New" w:cs="Courier New"/>
      <w:sz w:val="20"/>
      <w:szCs w:val="20"/>
      <w:lang w:eastAsia="ru-RU"/>
    </w:rPr>
  </w:style>
  <w:style w:type="paragraph" w:styleId="ab">
    <w:name w:val="Normal (Web)"/>
    <w:basedOn w:val="a5"/>
    <w:uiPriority w:val="99"/>
    <w:rsid w:val="005206D5"/>
    <w:pPr>
      <w:spacing w:before="100" w:beforeAutospacing="1" w:after="100" w:afterAutospacing="1"/>
    </w:pPr>
  </w:style>
  <w:style w:type="paragraph" w:styleId="13">
    <w:name w:val="toc 1"/>
    <w:basedOn w:val="a5"/>
    <w:next w:val="a5"/>
    <w:autoRedefine/>
    <w:semiHidden/>
    <w:rsid w:val="005206D5"/>
    <w:pPr>
      <w:tabs>
        <w:tab w:val="left" w:pos="426"/>
        <w:tab w:val="right" w:leader="dot" w:pos="9923"/>
      </w:tabs>
    </w:pPr>
    <w:rPr>
      <w:noProof/>
      <w:szCs w:val="20"/>
    </w:rPr>
  </w:style>
  <w:style w:type="paragraph" w:styleId="25">
    <w:name w:val="toc 2"/>
    <w:basedOn w:val="a5"/>
    <w:next w:val="a5"/>
    <w:autoRedefine/>
    <w:rsid w:val="005206D5"/>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5206D5"/>
    <w:pPr>
      <w:jc w:val="both"/>
    </w:pPr>
    <w:rPr>
      <w:szCs w:val="20"/>
    </w:rPr>
  </w:style>
  <w:style w:type="paragraph" w:styleId="42">
    <w:name w:val="toc 4"/>
    <w:basedOn w:val="a5"/>
    <w:next w:val="a5"/>
    <w:autoRedefine/>
    <w:semiHidden/>
    <w:rsid w:val="005206D5"/>
    <w:pPr>
      <w:ind w:left="720"/>
    </w:pPr>
    <w:rPr>
      <w:szCs w:val="20"/>
    </w:rPr>
  </w:style>
  <w:style w:type="paragraph" w:styleId="52">
    <w:name w:val="toc 5"/>
    <w:basedOn w:val="a5"/>
    <w:next w:val="a5"/>
    <w:autoRedefine/>
    <w:semiHidden/>
    <w:rsid w:val="005206D5"/>
    <w:pPr>
      <w:ind w:left="960"/>
    </w:pPr>
    <w:rPr>
      <w:szCs w:val="20"/>
    </w:rPr>
  </w:style>
  <w:style w:type="paragraph" w:styleId="61">
    <w:name w:val="toc 6"/>
    <w:basedOn w:val="a5"/>
    <w:next w:val="a5"/>
    <w:autoRedefine/>
    <w:semiHidden/>
    <w:rsid w:val="005206D5"/>
    <w:pPr>
      <w:ind w:left="1200"/>
    </w:pPr>
    <w:rPr>
      <w:szCs w:val="20"/>
    </w:rPr>
  </w:style>
  <w:style w:type="paragraph" w:styleId="71">
    <w:name w:val="toc 7"/>
    <w:basedOn w:val="a5"/>
    <w:next w:val="a5"/>
    <w:autoRedefine/>
    <w:semiHidden/>
    <w:rsid w:val="005206D5"/>
    <w:pPr>
      <w:ind w:left="1440"/>
    </w:pPr>
    <w:rPr>
      <w:szCs w:val="20"/>
    </w:rPr>
  </w:style>
  <w:style w:type="paragraph" w:styleId="81">
    <w:name w:val="toc 8"/>
    <w:basedOn w:val="a5"/>
    <w:next w:val="a5"/>
    <w:autoRedefine/>
    <w:semiHidden/>
    <w:rsid w:val="005206D5"/>
    <w:pPr>
      <w:ind w:left="1680"/>
    </w:pPr>
    <w:rPr>
      <w:szCs w:val="20"/>
    </w:rPr>
  </w:style>
  <w:style w:type="paragraph" w:styleId="91">
    <w:name w:val="toc 9"/>
    <w:basedOn w:val="a5"/>
    <w:next w:val="a5"/>
    <w:autoRedefine/>
    <w:semiHidden/>
    <w:rsid w:val="005206D5"/>
    <w:pPr>
      <w:ind w:left="1920"/>
    </w:pPr>
    <w:rPr>
      <w:szCs w:val="20"/>
    </w:rPr>
  </w:style>
  <w:style w:type="paragraph" w:styleId="ac">
    <w:name w:val="footnote text"/>
    <w:basedOn w:val="a5"/>
    <w:link w:val="ad"/>
    <w:uiPriority w:val="99"/>
    <w:semiHidden/>
    <w:rsid w:val="005206D5"/>
    <w:pPr>
      <w:snapToGrid w:val="0"/>
      <w:spacing w:line="360" w:lineRule="auto"/>
      <w:ind w:firstLine="567"/>
      <w:jc w:val="both"/>
    </w:pPr>
    <w:rPr>
      <w:szCs w:val="20"/>
    </w:rPr>
  </w:style>
  <w:style w:type="character" w:customStyle="1" w:styleId="ad">
    <w:name w:val="Текст сноски Знак"/>
    <w:basedOn w:val="a6"/>
    <w:link w:val="ac"/>
    <w:uiPriority w:val="99"/>
    <w:semiHidden/>
    <w:rsid w:val="005206D5"/>
    <w:rPr>
      <w:rFonts w:ascii="Times New Roman" w:eastAsia="Times New Roman" w:hAnsi="Times New Roman" w:cs="Times New Roman"/>
      <w:sz w:val="24"/>
      <w:szCs w:val="20"/>
      <w:lang w:eastAsia="ru-RU"/>
    </w:rPr>
  </w:style>
  <w:style w:type="paragraph" w:styleId="ae">
    <w:name w:val="annotation text"/>
    <w:basedOn w:val="a5"/>
    <w:link w:val="af"/>
    <w:semiHidden/>
    <w:rsid w:val="005206D5"/>
    <w:rPr>
      <w:sz w:val="20"/>
      <w:szCs w:val="20"/>
    </w:rPr>
  </w:style>
  <w:style w:type="character" w:customStyle="1" w:styleId="af">
    <w:name w:val="Текст примечания Знак"/>
    <w:basedOn w:val="a6"/>
    <w:link w:val="ae"/>
    <w:semiHidden/>
    <w:rsid w:val="005206D5"/>
    <w:rPr>
      <w:rFonts w:ascii="Times New Roman" w:eastAsia="Times New Roman" w:hAnsi="Times New Roman" w:cs="Times New Roman"/>
      <w:sz w:val="20"/>
      <w:szCs w:val="20"/>
      <w:lang w:eastAsia="ru-RU"/>
    </w:rPr>
  </w:style>
  <w:style w:type="character" w:customStyle="1" w:styleId="af0">
    <w:name w:val="Верхний колонтитул Знак"/>
    <w:aliases w:val="Heder Знак,Titul Знак"/>
    <w:basedOn w:val="a6"/>
    <w:link w:val="af1"/>
    <w:semiHidden/>
    <w:locked/>
    <w:rsid w:val="005206D5"/>
    <w:rPr>
      <w:rFonts w:ascii="Courier New" w:hAnsi="Courier New" w:cs="Courier New"/>
      <w:lang w:eastAsia="ru-RU"/>
    </w:rPr>
  </w:style>
  <w:style w:type="paragraph" w:styleId="af1">
    <w:name w:val="header"/>
    <w:aliases w:val="Heder,Titul"/>
    <w:basedOn w:val="a5"/>
    <w:link w:val="af0"/>
    <w:rsid w:val="005206D5"/>
    <w:pPr>
      <w:tabs>
        <w:tab w:val="center" w:pos="4153"/>
        <w:tab w:val="right" w:pos="8306"/>
      </w:tabs>
    </w:pPr>
    <w:rPr>
      <w:rFonts w:ascii="Courier New" w:eastAsia="Calibri" w:hAnsi="Courier New" w:cs="Courier New"/>
      <w:sz w:val="22"/>
      <w:szCs w:val="22"/>
    </w:rPr>
  </w:style>
  <w:style w:type="character" w:customStyle="1" w:styleId="14">
    <w:name w:val="Верхний колонтитул Знак1"/>
    <w:aliases w:val="Heder Знак1,Titul Знак1"/>
    <w:basedOn w:val="a6"/>
    <w:link w:val="af1"/>
    <w:semiHidden/>
    <w:rsid w:val="005206D5"/>
    <w:rPr>
      <w:rFonts w:ascii="Times New Roman" w:eastAsia="Times New Roman" w:hAnsi="Times New Roman" w:cs="Times New Roman"/>
      <w:sz w:val="24"/>
      <w:szCs w:val="24"/>
      <w:lang w:eastAsia="ru-RU"/>
    </w:rPr>
  </w:style>
  <w:style w:type="paragraph" w:styleId="af2">
    <w:name w:val="footer"/>
    <w:basedOn w:val="a5"/>
    <w:link w:val="af3"/>
    <w:rsid w:val="005206D5"/>
    <w:pPr>
      <w:tabs>
        <w:tab w:val="center" w:pos="4153"/>
        <w:tab w:val="right" w:pos="8306"/>
      </w:tabs>
    </w:pPr>
    <w:rPr>
      <w:rFonts w:ascii="Courier New" w:hAnsi="Courier New" w:cs="Courier New"/>
      <w:sz w:val="20"/>
      <w:szCs w:val="20"/>
    </w:rPr>
  </w:style>
  <w:style w:type="character" w:customStyle="1" w:styleId="af3">
    <w:name w:val="Нижний колонтитул Знак"/>
    <w:basedOn w:val="a6"/>
    <w:link w:val="af2"/>
    <w:semiHidden/>
    <w:rsid w:val="005206D5"/>
    <w:rPr>
      <w:rFonts w:ascii="Courier New" w:eastAsia="Times New Roman" w:hAnsi="Courier New" w:cs="Courier New"/>
      <w:sz w:val="20"/>
      <w:szCs w:val="20"/>
      <w:lang w:eastAsia="ru-RU"/>
    </w:rPr>
  </w:style>
  <w:style w:type="paragraph" w:styleId="af4">
    <w:name w:val="caption"/>
    <w:basedOn w:val="a5"/>
    <w:next w:val="a5"/>
    <w:qFormat/>
    <w:rsid w:val="005206D5"/>
    <w:pPr>
      <w:pageBreakBefore/>
      <w:suppressAutoHyphens/>
      <w:snapToGrid w:val="0"/>
      <w:spacing w:before="120" w:after="120"/>
      <w:jc w:val="both"/>
    </w:pPr>
    <w:rPr>
      <w:i/>
      <w:szCs w:val="22"/>
    </w:rPr>
  </w:style>
  <w:style w:type="paragraph" w:styleId="af5">
    <w:name w:val="endnote text"/>
    <w:basedOn w:val="a5"/>
    <w:link w:val="af6"/>
    <w:rsid w:val="005206D5"/>
    <w:rPr>
      <w:sz w:val="20"/>
      <w:szCs w:val="20"/>
    </w:rPr>
  </w:style>
  <w:style w:type="character" w:customStyle="1" w:styleId="af6">
    <w:name w:val="Текст концевой сноски Знак"/>
    <w:basedOn w:val="a6"/>
    <w:link w:val="af5"/>
    <w:rsid w:val="005206D5"/>
    <w:rPr>
      <w:rFonts w:ascii="Times New Roman" w:eastAsia="Times New Roman" w:hAnsi="Times New Roman" w:cs="Times New Roman"/>
      <w:sz w:val="20"/>
      <w:szCs w:val="20"/>
      <w:lang w:eastAsia="ru-RU"/>
    </w:rPr>
  </w:style>
  <w:style w:type="paragraph" w:styleId="a">
    <w:name w:val="List Number"/>
    <w:basedOn w:val="a5"/>
    <w:semiHidden/>
    <w:rsid w:val="005206D5"/>
    <w:pPr>
      <w:numPr>
        <w:numId w:val="3"/>
      </w:numPr>
    </w:pPr>
  </w:style>
  <w:style w:type="paragraph" w:styleId="26">
    <w:name w:val="List 2"/>
    <w:basedOn w:val="a5"/>
    <w:semiHidden/>
    <w:rsid w:val="005206D5"/>
    <w:pPr>
      <w:ind w:left="566" w:hanging="283"/>
    </w:pPr>
  </w:style>
  <w:style w:type="paragraph" w:styleId="2">
    <w:name w:val="List Bullet 2"/>
    <w:basedOn w:val="a5"/>
    <w:semiHidden/>
    <w:rsid w:val="005206D5"/>
    <w:pPr>
      <w:numPr>
        <w:numId w:val="4"/>
      </w:numPr>
    </w:pPr>
  </w:style>
  <w:style w:type="paragraph" w:styleId="30">
    <w:name w:val="List Bullet 3"/>
    <w:basedOn w:val="a5"/>
    <w:semiHidden/>
    <w:rsid w:val="005206D5"/>
    <w:pPr>
      <w:numPr>
        <w:numId w:val="5"/>
      </w:numPr>
    </w:pPr>
  </w:style>
  <w:style w:type="paragraph" w:styleId="3">
    <w:name w:val="List Number 3"/>
    <w:basedOn w:val="a5"/>
    <w:semiHidden/>
    <w:rsid w:val="005206D5"/>
    <w:pPr>
      <w:numPr>
        <w:numId w:val="6"/>
      </w:numPr>
    </w:pPr>
  </w:style>
  <w:style w:type="paragraph" w:styleId="af7">
    <w:name w:val="Body Text"/>
    <w:basedOn w:val="a5"/>
    <w:link w:val="af8"/>
    <w:semiHidden/>
    <w:rsid w:val="005206D5"/>
    <w:pPr>
      <w:spacing w:after="120"/>
    </w:pPr>
  </w:style>
  <w:style w:type="character" w:customStyle="1" w:styleId="af8">
    <w:name w:val="Основной текст Знак"/>
    <w:basedOn w:val="a6"/>
    <w:link w:val="af7"/>
    <w:semiHidden/>
    <w:rsid w:val="005206D5"/>
    <w:rPr>
      <w:rFonts w:ascii="Times New Roman" w:eastAsia="Times New Roman" w:hAnsi="Times New Roman" w:cs="Times New Roman"/>
      <w:sz w:val="24"/>
      <w:szCs w:val="24"/>
      <w:lang w:eastAsia="ru-RU"/>
    </w:rPr>
  </w:style>
  <w:style w:type="paragraph" w:styleId="af9">
    <w:name w:val="Body Text Indent"/>
    <w:basedOn w:val="a5"/>
    <w:link w:val="afa"/>
    <w:semiHidden/>
    <w:rsid w:val="005206D5"/>
    <w:pPr>
      <w:ind w:firstLine="720"/>
      <w:jc w:val="both"/>
    </w:pPr>
    <w:rPr>
      <w:color w:val="000000"/>
    </w:rPr>
  </w:style>
  <w:style w:type="character" w:customStyle="1" w:styleId="afa">
    <w:name w:val="Основной текст с отступом Знак"/>
    <w:basedOn w:val="a6"/>
    <w:link w:val="af9"/>
    <w:semiHidden/>
    <w:rsid w:val="005206D5"/>
    <w:rPr>
      <w:rFonts w:ascii="Times New Roman" w:eastAsia="Times New Roman" w:hAnsi="Times New Roman" w:cs="Times New Roman"/>
      <w:color w:val="000000"/>
      <w:sz w:val="24"/>
      <w:szCs w:val="24"/>
      <w:lang w:eastAsia="ru-RU"/>
    </w:rPr>
  </w:style>
  <w:style w:type="paragraph" w:styleId="afb">
    <w:name w:val="List Continue"/>
    <w:basedOn w:val="a5"/>
    <w:semiHidden/>
    <w:rsid w:val="005206D5"/>
    <w:pPr>
      <w:spacing w:after="120"/>
      <w:ind w:left="283"/>
    </w:pPr>
  </w:style>
  <w:style w:type="paragraph" w:styleId="27">
    <w:name w:val="Body Text 2"/>
    <w:basedOn w:val="a5"/>
    <w:link w:val="28"/>
    <w:rsid w:val="005206D5"/>
    <w:pPr>
      <w:spacing w:after="120" w:line="480" w:lineRule="auto"/>
    </w:pPr>
  </w:style>
  <w:style w:type="character" w:customStyle="1" w:styleId="28">
    <w:name w:val="Основной текст 2 Знак"/>
    <w:basedOn w:val="a6"/>
    <w:link w:val="27"/>
    <w:rsid w:val="005206D5"/>
    <w:rPr>
      <w:rFonts w:ascii="Times New Roman" w:eastAsia="Times New Roman" w:hAnsi="Times New Roman" w:cs="Times New Roman"/>
      <w:sz w:val="24"/>
      <w:szCs w:val="24"/>
      <w:lang w:eastAsia="ru-RU"/>
    </w:rPr>
  </w:style>
  <w:style w:type="paragraph" w:styleId="36">
    <w:name w:val="Body Text 3"/>
    <w:basedOn w:val="a5"/>
    <w:link w:val="37"/>
    <w:semiHidden/>
    <w:rsid w:val="005206D5"/>
    <w:pPr>
      <w:spacing w:after="120"/>
    </w:pPr>
    <w:rPr>
      <w:sz w:val="16"/>
      <w:szCs w:val="16"/>
    </w:rPr>
  </w:style>
  <w:style w:type="character" w:customStyle="1" w:styleId="37">
    <w:name w:val="Основной текст 3 Знак"/>
    <w:basedOn w:val="a6"/>
    <w:link w:val="36"/>
    <w:semiHidden/>
    <w:rsid w:val="005206D5"/>
    <w:rPr>
      <w:rFonts w:ascii="Times New Roman" w:eastAsia="Times New Roman" w:hAnsi="Times New Roman" w:cs="Times New Roman"/>
      <w:sz w:val="16"/>
      <w:szCs w:val="16"/>
      <w:lang w:eastAsia="ru-RU"/>
    </w:rPr>
  </w:style>
  <w:style w:type="paragraph" w:styleId="29">
    <w:name w:val="Body Text Indent 2"/>
    <w:basedOn w:val="a5"/>
    <w:link w:val="2a"/>
    <w:rsid w:val="005206D5"/>
    <w:pPr>
      <w:ind w:firstLine="720"/>
      <w:jc w:val="both"/>
    </w:pPr>
  </w:style>
  <w:style w:type="character" w:customStyle="1" w:styleId="2a">
    <w:name w:val="Основной текст с отступом 2 Знак"/>
    <w:basedOn w:val="a6"/>
    <w:link w:val="29"/>
    <w:rsid w:val="005206D5"/>
    <w:rPr>
      <w:rFonts w:ascii="Times New Roman" w:eastAsia="Times New Roman" w:hAnsi="Times New Roman" w:cs="Times New Roman"/>
      <w:sz w:val="24"/>
      <w:szCs w:val="24"/>
      <w:lang w:eastAsia="ru-RU"/>
    </w:rPr>
  </w:style>
  <w:style w:type="paragraph" w:styleId="38">
    <w:name w:val="Body Text Indent 3"/>
    <w:basedOn w:val="a5"/>
    <w:link w:val="39"/>
    <w:semiHidden/>
    <w:rsid w:val="005206D5"/>
    <w:pPr>
      <w:ind w:firstLine="720"/>
      <w:jc w:val="both"/>
    </w:pPr>
    <w:rPr>
      <w:color w:val="0000FF"/>
      <w:u w:val="single"/>
    </w:rPr>
  </w:style>
  <w:style w:type="character" w:customStyle="1" w:styleId="39">
    <w:name w:val="Основной текст с отступом 3 Знак"/>
    <w:basedOn w:val="a6"/>
    <w:link w:val="38"/>
    <w:semiHidden/>
    <w:rsid w:val="005206D5"/>
    <w:rPr>
      <w:rFonts w:ascii="Times New Roman" w:eastAsia="Times New Roman" w:hAnsi="Times New Roman" w:cs="Times New Roman"/>
      <w:color w:val="0000FF"/>
      <w:sz w:val="24"/>
      <w:szCs w:val="24"/>
      <w:u w:val="single"/>
      <w:lang w:eastAsia="ru-RU"/>
    </w:rPr>
  </w:style>
  <w:style w:type="paragraph" w:styleId="afc">
    <w:name w:val="Block Text"/>
    <w:basedOn w:val="a5"/>
    <w:semiHidden/>
    <w:rsid w:val="005206D5"/>
    <w:pPr>
      <w:ind w:left="-5220" w:right="-105"/>
      <w:jc w:val="both"/>
    </w:pPr>
    <w:rPr>
      <w:i/>
      <w:iCs/>
    </w:rPr>
  </w:style>
  <w:style w:type="paragraph" w:styleId="afd">
    <w:name w:val="Document Map"/>
    <w:basedOn w:val="a5"/>
    <w:link w:val="afe"/>
    <w:semiHidden/>
    <w:rsid w:val="005206D5"/>
    <w:pPr>
      <w:shd w:val="clear" w:color="auto" w:fill="000080"/>
    </w:pPr>
    <w:rPr>
      <w:rFonts w:ascii="Tahoma" w:hAnsi="Tahoma" w:cs="Tahoma"/>
      <w:szCs w:val="20"/>
    </w:rPr>
  </w:style>
  <w:style w:type="character" w:customStyle="1" w:styleId="afe">
    <w:name w:val="Схема документа Знак"/>
    <w:basedOn w:val="a6"/>
    <w:link w:val="afd"/>
    <w:semiHidden/>
    <w:rsid w:val="005206D5"/>
    <w:rPr>
      <w:rFonts w:ascii="Tahoma" w:eastAsia="Times New Roman" w:hAnsi="Tahoma" w:cs="Tahoma"/>
      <w:sz w:val="24"/>
      <w:szCs w:val="20"/>
      <w:shd w:val="clear" w:color="auto" w:fill="000080"/>
      <w:lang w:eastAsia="ru-RU"/>
    </w:rPr>
  </w:style>
  <w:style w:type="paragraph" w:styleId="aff">
    <w:name w:val="Plain Text"/>
    <w:basedOn w:val="a5"/>
    <w:link w:val="aff0"/>
    <w:rsid w:val="005206D5"/>
    <w:pPr>
      <w:snapToGrid w:val="0"/>
    </w:pPr>
    <w:rPr>
      <w:rFonts w:ascii="Courier New" w:hAnsi="Courier New"/>
      <w:sz w:val="20"/>
      <w:szCs w:val="20"/>
    </w:rPr>
  </w:style>
  <w:style w:type="character" w:customStyle="1" w:styleId="aff0">
    <w:name w:val="Текст Знак"/>
    <w:basedOn w:val="a6"/>
    <w:link w:val="aff"/>
    <w:rsid w:val="005206D5"/>
    <w:rPr>
      <w:rFonts w:ascii="Courier New" w:eastAsia="Times New Roman" w:hAnsi="Courier New" w:cs="Times New Roman"/>
      <w:sz w:val="20"/>
      <w:szCs w:val="20"/>
      <w:lang w:eastAsia="ru-RU"/>
    </w:rPr>
  </w:style>
  <w:style w:type="paragraph" w:styleId="aff1">
    <w:name w:val="annotation subject"/>
    <w:basedOn w:val="ae"/>
    <w:next w:val="ae"/>
    <w:link w:val="aff2"/>
    <w:semiHidden/>
    <w:rsid w:val="005206D5"/>
    <w:rPr>
      <w:b/>
      <w:bCs/>
    </w:rPr>
  </w:style>
  <w:style w:type="character" w:customStyle="1" w:styleId="aff2">
    <w:name w:val="Тема примечания Знак"/>
    <w:basedOn w:val="af"/>
    <w:link w:val="aff1"/>
    <w:semiHidden/>
    <w:rsid w:val="005206D5"/>
    <w:rPr>
      <w:b/>
      <w:bCs/>
    </w:rPr>
  </w:style>
  <w:style w:type="paragraph" w:styleId="aff3">
    <w:name w:val="Balloon Text"/>
    <w:basedOn w:val="a5"/>
    <w:link w:val="aff4"/>
    <w:semiHidden/>
    <w:rsid w:val="005206D5"/>
    <w:rPr>
      <w:rFonts w:ascii="Tahoma" w:hAnsi="Tahoma" w:cs="Tahoma"/>
      <w:sz w:val="16"/>
      <w:szCs w:val="16"/>
    </w:rPr>
  </w:style>
  <w:style w:type="character" w:customStyle="1" w:styleId="aff4">
    <w:name w:val="Текст выноски Знак"/>
    <w:basedOn w:val="a6"/>
    <w:link w:val="aff3"/>
    <w:semiHidden/>
    <w:rsid w:val="005206D5"/>
    <w:rPr>
      <w:rFonts w:ascii="Tahoma" w:eastAsia="Times New Roman" w:hAnsi="Tahoma" w:cs="Tahoma"/>
      <w:sz w:val="16"/>
      <w:szCs w:val="16"/>
      <w:lang w:eastAsia="ru-RU"/>
    </w:rPr>
  </w:style>
  <w:style w:type="paragraph" w:customStyle="1" w:styleId="Revision">
    <w:name w:val="Revision"/>
    <w:semiHidden/>
    <w:rsid w:val="005206D5"/>
    <w:rPr>
      <w:rFonts w:ascii="Times New Roman" w:eastAsia="Times New Roman" w:hAnsi="Times New Roman"/>
      <w:sz w:val="24"/>
      <w:szCs w:val="24"/>
    </w:rPr>
  </w:style>
  <w:style w:type="paragraph" w:customStyle="1" w:styleId="ListParagraph">
    <w:name w:val="List Paragraph"/>
    <w:basedOn w:val="a5"/>
    <w:rsid w:val="005206D5"/>
    <w:pPr>
      <w:spacing w:after="200" w:line="276" w:lineRule="auto"/>
      <w:ind w:left="720"/>
      <w:contextualSpacing/>
    </w:pPr>
    <w:rPr>
      <w:rFonts w:ascii="Calibri" w:hAnsi="Calibri"/>
      <w:sz w:val="22"/>
      <w:szCs w:val="22"/>
      <w:lang w:eastAsia="en-US"/>
    </w:rPr>
  </w:style>
  <w:style w:type="paragraph" w:customStyle="1" w:styleId="ConsNormal">
    <w:name w:val="ConsNormal"/>
    <w:rsid w:val="005206D5"/>
    <w:pPr>
      <w:autoSpaceDE w:val="0"/>
      <w:autoSpaceDN w:val="0"/>
      <w:adjustRightInd w:val="0"/>
      <w:ind w:right="19772" w:firstLine="720"/>
    </w:pPr>
    <w:rPr>
      <w:rFonts w:ascii="Arial" w:eastAsia="Times New Roman" w:hAnsi="Arial" w:cs="Arial"/>
    </w:rPr>
  </w:style>
  <w:style w:type="paragraph" w:customStyle="1" w:styleId="ConsTitle">
    <w:name w:val="ConsTitle"/>
    <w:rsid w:val="005206D5"/>
    <w:pPr>
      <w:autoSpaceDE w:val="0"/>
      <w:autoSpaceDN w:val="0"/>
      <w:adjustRightInd w:val="0"/>
      <w:ind w:right="19772"/>
    </w:pPr>
    <w:rPr>
      <w:rFonts w:ascii="Arial" w:eastAsia="Times New Roman" w:hAnsi="Arial" w:cs="Arial"/>
      <w:b/>
      <w:bCs/>
      <w:sz w:val="14"/>
      <w:szCs w:val="14"/>
    </w:rPr>
  </w:style>
  <w:style w:type="paragraph" w:customStyle="1" w:styleId="15">
    <w:name w:val="Обычный1"/>
    <w:rsid w:val="005206D5"/>
    <w:rPr>
      <w:rFonts w:ascii="Times New Roman" w:eastAsia="Times New Roman" w:hAnsi="Times New Roman"/>
      <w:sz w:val="24"/>
    </w:rPr>
  </w:style>
  <w:style w:type="paragraph" w:customStyle="1" w:styleId="aff5">
    <w:name w:val="Знак"/>
    <w:basedOn w:val="a5"/>
    <w:rsid w:val="005206D5"/>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206D5"/>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206D5"/>
    <w:pPr>
      <w:keepNext/>
      <w:snapToGrid w:val="0"/>
      <w:jc w:val="center"/>
    </w:pPr>
    <w:rPr>
      <w:szCs w:val="20"/>
    </w:rPr>
  </w:style>
  <w:style w:type="paragraph" w:customStyle="1" w:styleId="16">
    <w:name w:val="заголовок 1"/>
    <w:basedOn w:val="a5"/>
    <w:next w:val="a5"/>
    <w:rsid w:val="005206D5"/>
    <w:pPr>
      <w:keepNext/>
      <w:widowControl w:val="0"/>
      <w:snapToGrid w:val="0"/>
      <w:jc w:val="center"/>
    </w:pPr>
    <w:rPr>
      <w:b/>
      <w:sz w:val="22"/>
      <w:szCs w:val="20"/>
    </w:rPr>
  </w:style>
  <w:style w:type="paragraph" w:customStyle="1" w:styleId="2b">
    <w:name w:val="çàãîëîâîê 2"/>
    <w:basedOn w:val="a5"/>
    <w:next w:val="a5"/>
    <w:rsid w:val="005206D5"/>
    <w:pPr>
      <w:keepNext/>
      <w:jc w:val="both"/>
    </w:pPr>
    <w:rPr>
      <w:szCs w:val="20"/>
      <w:lang w:val="en-GB"/>
    </w:rPr>
  </w:style>
  <w:style w:type="paragraph" w:customStyle="1" w:styleId="aff7">
    <w:name w:val="Таблица шапка"/>
    <w:basedOn w:val="a5"/>
    <w:rsid w:val="005206D5"/>
    <w:pPr>
      <w:keepNext/>
      <w:snapToGrid w:val="0"/>
      <w:spacing w:before="40" w:after="40"/>
      <w:ind w:left="57" w:right="57"/>
    </w:pPr>
    <w:rPr>
      <w:sz w:val="22"/>
      <w:szCs w:val="20"/>
    </w:rPr>
  </w:style>
  <w:style w:type="paragraph" w:customStyle="1" w:styleId="aff8">
    <w:name w:val="Таблица текст"/>
    <w:basedOn w:val="a5"/>
    <w:rsid w:val="005206D5"/>
    <w:pPr>
      <w:snapToGrid w:val="0"/>
      <w:spacing w:before="40" w:after="40"/>
      <w:ind w:left="57" w:right="57"/>
    </w:pPr>
    <w:rPr>
      <w:szCs w:val="20"/>
    </w:rPr>
  </w:style>
  <w:style w:type="paragraph" w:customStyle="1" w:styleId="a3">
    <w:name w:val="Пункт"/>
    <w:basedOn w:val="a5"/>
    <w:rsid w:val="005206D5"/>
    <w:pPr>
      <w:numPr>
        <w:ilvl w:val="2"/>
        <w:numId w:val="1"/>
      </w:numPr>
      <w:snapToGrid w:val="0"/>
      <w:spacing w:line="360" w:lineRule="auto"/>
      <w:jc w:val="both"/>
    </w:pPr>
    <w:rPr>
      <w:sz w:val="28"/>
      <w:szCs w:val="28"/>
    </w:rPr>
  </w:style>
  <w:style w:type="paragraph" w:customStyle="1" w:styleId="21">
    <w:name w:val="Уровень2"/>
    <w:basedOn w:val="a5"/>
    <w:rsid w:val="005206D5"/>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206D5"/>
    <w:pPr>
      <w:numPr>
        <w:ilvl w:val="2"/>
      </w:numPr>
      <w:tabs>
        <w:tab w:val="num" w:pos="1134"/>
      </w:tabs>
    </w:pPr>
  </w:style>
  <w:style w:type="paragraph" w:customStyle="1" w:styleId="aff9">
    <w:name w:val="Заголовок статьи"/>
    <w:basedOn w:val="a5"/>
    <w:next w:val="a5"/>
    <w:rsid w:val="005206D5"/>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206D5"/>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206D5"/>
    <w:pPr>
      <w:numPr>
        <w:numId w:val="8"/>
      </w:numPr>
      <w:jc w:val="both"/>
    </w:pPr>
  </w:style>
  <w:style w:type="paragraph" w:customStyle="1" w:styleId="3a">
    <w:name w:val="Стиль3"/>
    <w:basedOn w:val="29"/>
    <w:rsid w:val="005206D5"/>
    <w:pPr>
      <w:widowControl w:val="0"/>
      <w:tabs>
        <w:tab w:val="num" w:pos="1307"/>
      </w:tabs>
      <w:adjustRightInd w:val="0"/>
      <w:ind w:left="1080" w:firstLine="0"/>
    </w:pPr>
    <w:rPr>
      <w:szCs w:val="20"/>
    </w:rPr>
  </w:style>
  <w:style w:type="paragraph" w:customStyle="1" w:styleId="1-3">
    <w:name w:val="Текст1-3"/>
    <w:basedOn w:val="a5"/>
    <w:rsid w:val="005206D5"/>
    <w:pPr>
      <w:spacing w:after="60" w:line="288" w:lineRule="auto"/>
      <w:jc w:val="both"/>
    </w:pPr>
    <w:rPr>
      <w:szCs w:val="20"/>
    </w:rPr>
  </w:style>
  <w:style w:type="paragraph" w:customStyle="1" w:styleId="aHeader">
    <w:name w:val="a_Header"/>
    <w:basedOn w:val="a5"/>
    <w:rsid w:val="005206D5"/>
    <w:pPr>
      <w:tabs>
        <w:tab w:val="left" w:pos="1985"/>
      </w:tabs>
      <w:spacing w:after="60"/>
      <w:jc w:val="center"/>
    </w:pPr>
    <w:rPr>
      <w:rFonts w:ascii="Courier New" w:hAnsi="Courier New"/>
    </w:rPr>
  </w:style>
  <w:style w:type="paragraph" w:customStyle="1" w:styleId="affa">
    <w:name w:val="Подраздел"/>
    <w:basedOn w:val="a5"/>
    <w:rsid w:val="005206D5"/>
    <w:pPr>
      <w:spacing w:before="240"/>
      <w:ind w:left="1701" w:hanging="283"/>
      <w:jc w:val="both"/>
    </w:pPr>
    <w:rPr>
      <w:rFonts w:ascii="PragmaticaTT" w:hAnsi="PragmaticaTT"/>
      <w:szCs w:val="20"/>
    </w:rPr>
  </w:style>
  <w:style w:type="paragraph" w:customStyle="1" w:styleId="affb">
    <w:name w:val="регламент список"/>
    <w:basedOn w:val="31"/>
    <w:autoRedefine/>
    <w:rsid w:val="005206D5"/>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206D5"/>
    <w:pPr>
      <w:overflowPunct w:val="0"/>
      <w:autoSpaceDE w:val="0"/>
      <w:autoSpaceDN w:val="0"/>
      <w:adjustRightInd w:val="0"/>
      <w:ind w:firstLine="567"/>
      <w:jc w:val="both"/>
    </w:pPr>
    <w:rPr>
      <w:bCs/>
      <w:szCs w:val="22"/>
    </w:rPr>
  </w:style>
  <w:style w:type="paragraph" w:customStyle="1" w:styleId="23">
    <w:name w:val="Пункт_2"/>
    <w:basedOn w:val="a5"/>
    <w:rsid w:val="005206D5"/>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206D5"/>
    <w:pPr>
      <w:numPr>
        <w:ilvl w:val="2"/>
        <w:numId w:val="9"/>
      </w:numPr>
      <w:ind w:left="2302"/>
      <w:jc w:val="both"/>
    </w:pPr>
    <w:rPr>
      <w:sz w:val="28"/>
      <w:szCs w:val="28"/>
    </w:rPr>
  </w:style>
  <w:style w:type="paragraph" w:customStyle="1" w:styleId="ConsNonformat">
    <w:name w:val="ConsNonformat"/>
    <w:rsid w:val="005206D5"/>
    <w:pPr>
      <w:widowControl w:val="0"/>
    </w:pPr>
    <w:rPr>
      <w:rFonts w:ascii="Courier New" w:eastAsia="Times New Roman" w:hAnsi="Courier New"/>
    </w:rPr>
  </w:style>
  <w:style w:type="paragraph" w:customStyle="1" w:styleId="02statia2">
    <w:name w:val="02statia2"/>
    <w:basedOn w:val="a5"/>
    <w:rsid w:val="005206D5"/>
    <w:pPr>
      <w:spacing w:before="120" w:line="320" w:lineRule="atLeast"/>
      <w:ind w:left="2020" w:hanging="880"/>
      <w:jc w:val="both"/>
    </w:pPr>
    <w:rPr>
      <w:rFonts w:ascii="GaramondNarrowC" w:hAnsi="GaramondNarrowC"/>
      <w:color w:val="000000"/>
      <w:sz w:val="21"/>
      <w:szCs w:val="21"/>
    </w:rPr>
  </w:style>
  <w:style w:type="paragraph" w:customStyle="1" w:styleId="affc">
    <w:name w:val="Подпункт"/>
    <w:basedOn w:val="a3"/>
    <w:rsid w:val="005206D5"/>
    <w:pPr>
      <w:numPr>
        <w:ilvl w:val="0"/>
        <w:numId w:val="0"/>
      </w:numPr>
      <w:tabs>
        <w:tab w:val="num" w:pos="1134"/>
      </w:tabs>
      <w:ind w:left="1134" w:hanging="1134"/>
    </w:pPr>
    <w:rPr>
      <w:bCs/>
      <w:sz w:val="22"/>
      <w:szCs w:val="22"/>
    </w:rPr>
  </w:style>
  <w:style w:type="paragraph" w:customStyle="1" w:styleId="a2">
    <w:name w:val="Подподпункт"/>
    <w:basedOn w:val="affc"/>
    <w:rsid w:val="005206D5"/>
    <w:pPr>
      <w:numPr>
        <w:numId w:val="10"/>
      </w:numPr>
      <w:tabs>
        <w:tab w:val="num" w:pos="926"/>
      </w:tabs>
      <w:ind w:left="0"/>
    </w:pPr>
  </w:style>
  <w:style w:type="paragraph" w:customStyle="1" w:styleId="affd">
    <w:name w:val="маркированный"/>
    <w:basedOn w:val="a5"/>
    <w:semiHidden/>
    <w:rsid w:val="005206D5"/>
    <w:pPr>
      <w:tabs>
        <w:tab w:val="num" w:pos="1701"/>
      </w:tabs>
      <w:snapToGrid w:val="0"/>
      <w:spacing w:line="360" w:lineRule="auto"/>
      <w:ind w:left="1701" w:hanging="567"/>
      <w:jc w:val="both"/>
    </w:pPr>
    <w:rPr>
      <w:bCs/>
      <w:sz w:val="22"/>
      <w:szCs w:val="22"/>
    </w:rPr>
  </w:style>
  <w:style w:type="character" w:customStyle="1" w:styleId="17">
    <w:name w:val="Ариал Знак1"/>
    <w:basedOn w:val="a6"/>
    <w:link w:val="affe"/>
    <w:locked/>
    <w:rsid w:val="005206D5"/>
    <w:rPr>
      <w:rFonts w:ascii="Arial" w:hAnsi="Arial" w:cs="Arial"/>
      <w:sz w:val="24"/>
      <w:szCs w:val="24"/>
      <w:lang w:eastAsia="ru-RU"/>
    </w:rPr>
  </w:style>
  <w:style w:type="paragraph" w:customStyle="1" w:styleId="affe">
    <w:name w:val="Ариал"/>
    <w:basedOn w:val="a5"/>
    <w:link w:val="17"/>
    <w:rsid w:val="005206D5"/>
    <w:pPr>
      <w:spacing w:before="120" w:after="120" w:line="360" w:lineRule="auto"/>
      <w:ind w:firstLine="851"/>
      <w:jc w:val="both"/>
    </w:pPr>
    <w:rPr>
      <w:rFonts w:ascii="Arial" w:eastAsia="Calibri" w:hAnsi="Arial" w:cs="Arial"/>
    </w:rPr>
  </w:style>
  <w:style w:type="paragraph" w:customStyle="1" w:styleId="ConsPlusNonformat">
    <w:name w:val="ConsPlusNonformat"/>
    <w:rsid w:val="005206D5"/>
    <w:pPr>
      <w:autoSpaceDE w:val="0"/>
      <w:autoSpaceDN w:val="0"/>
      <w:adjustRightInd w:val="0"/>
    </w:pPr>
    <w:rPr>
      <w:rFonts w:ascii="Courier New" w:eastAsia="Times New Roman" w:hAnsi="Courier New" w:cs="Courier New"/>
    </w:rPr>
  </w:style>
  <w:style w:type="paragraph" w:customStyle="1" w:styleId="afff">
    <w:name w:val="Пункт б/н"/>
    <w:basedOn w:val="a5"/>
    <w:rsid w:val="005206D5"/>
    <w:pPr>
      <w:tabs>
        <w:tab w:val="left" w:pos="1134"/>
      </w:tabs>
      <w:snapToGrid w:val="0"/>
      <w:spacing w:line="360" w:lineRule="auto"/>
      <w:ind w:firstLine="567"/>
      <w:jc w:val="both"/>
    </w:pPr>
    <w:rPr>
      <w:bCs/>
      <w:sz w:val="22"/>
      <w:szCs w:val="22"/>
    </w:rPr>
  </w:style>
  <w:style w:type="character" w:customStyle="1" w:styleId="18">
    <w:name w:val="Обычный1 Знак"/>
    <w:basedOn w:val="a6"/>
    <w:link w:val="112"/>
    <w:locked/>
    <w:rsid w:val="005206D5"/>
    <w:rPr>
      <w:sz w:val="22"/>
      <w:szCs w:val="24"/>
      <w:lang w:val="ru-RU" w:eastAsia="ru-RU" w:bidi="ar-SA"/>
    </w:rPr>
  </w:style>
  <w:style w:type="paragraph" w:customStyle="1" w:styleId="112">
    <w:name w:val="Обычный11"/>
    <w:link w:val="18"/>
    <w:rsid w:val="005206D5"/>
    <w:pPr>
      <w:widowControl w:val="0"/>
      <w:autoSpaceDE w:val="0"/>
      <w:autoSpaceDN w:val="0"/>
      <w:spacing w:before="120" w:after="120"/>
      <w:ind w:firstLine="567"/>
      <w:jc w:val="both"/>
    </w:pPr>
    <w:rPr>
      <w:sz w:val="22"/>
      <w:szCs w:val="24"/>
    </w:rPr>
  </w:style>
  <w:style w:type="character" w:customStyle="1" w:styleId="afff0">
    <w:name w:val="Ариал Таблица Знак"/>
    <w:basedOn w:val="a6"/>
    <w:link w:val="afff1"/>
    <w:locked/>
    <w:rsid w:val="005206D5"/>
    <w:rPr>
      <w:rFonts w:ascii="Arial" w:hAnsi="Arial" w:cs="Arial"/>
      <w:sz w:val="24"/>
      <w:lang w:eastAsia="ru-RU"/>
    </w:rPr>
  </w:style>
  <w:style w:type="paragraph" w:customStyle="1" w:styleId="afff1">
    <w:name w:val="Ариал Таблица"/>
    <w:basedOn w:val="affe"/>
    <w:link w:val="afff0"/>
    <w:rsid w:val="005206D5"/>
    <w:pPr>
      <w:widowControl w:val="0"/>
      <w:adjustRightInd w:val="0"/>
      <w:spacing w:before="0" w:after="0" w:line="240" w:lineRule="auto"/>
      <w:ind w:firstLine="0"/>
    </w:pPr>
    <w:rPr>
      <w:szCs w:val="22"/>
    </w:rPr>
  </w:style>
  <w:style w:type="paragraph" w:customStyle="1" w:styleId="afff2">
    <w:name w:val="АриалТабл"/>
    <w:basedOn w:val="affe"/>
    <w:rsid w:val="005206D5"/>
    <w:pPr>
      <w:widowControl w:val="0"/>
      <w:adjustRightInd w:val="0"/>
      <w:spacing w:before="0" w:after="0" w:line="240" w:lineRule="auto"/>
      <w:ind w:firstLine="0"/>
    </w:pPr>
  </w:style>
  <w:style w:type="paragraph" w:customStyle="1" w:styleId="afff3">
    <w:name w:val="Стиль начало"/>
    <w:basedOn w:val="a5"/>
    <w:rsid w:val="005206D5"/>
    <w:pPr>
      <w:spacing w:line="264" w:lineRule="auto"/>
    </w:pPr>
    <w:rPr>
      <w:sz w:val="28"/>
      <w:szCs w:val="20"/>
    </w:rPr>
  </w:style>
  <w:style w:type="paragraph" w:customStyle="1" w:styleId="Noeeu14">
    <w:name w:val="Noeeu14"/>
    <w:basedOn w:val="a5"/>
    <w:rsid w:val="005206D5"/>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206D5"/>
    <w:pPr>
      <w:widowControl w:val="0"/>
      <w:autoSpaceDE w:val="0"/>
      <w:autoSpaceDN w:val="0"/>
      <w:adjustRightInd w:val="0"/>
    </w:pPr>
    <w:rPr>
      <w:rFonts w:ascii="Arial" w:hAnsi="Arial"/>
    </w:rPr>
  </w:style>
  <w:style w:type="paragraph" w:customStyle="1" w:styleId="u">
    <w:name w:val="u"/>
    <w:basedOn w:val="a5"/>
    <w:rsid w:val="005206D5"/>
    <w:pPr>
      <w:spacing w:before="100" w:beforeAutospacing="1" w:after="100" w:afterAutospacing="1"/>
    </w:pPr>
  </w:style>
  <w:style w:type="paragraph" w:customStyle="1" w:styleId="a0">
    <w:name w:val="АриалСписок"/>
    <w:basedOn w:val="a5"/>
    <w:rsid w:val="005206D5"/>
    <w:pPr>
      <w:widowControl w:val="0"/>
      <w:numPr>
        <w:numId w:val="11"/>
      </w:numPr>
      <w:tabs>
        <w:tab w:val="clear" w:pos="360"/>
        <w:tab w:val="num" w:pos="1571"/>
      </w:tabs>
      <w:adjustRightInd w:val="0"/>
      <w:ind w:left="1571"/>
      <w:jc w:val="both"/>
    </w:pPr>
    <w:rPr>
      <w:rFonts w:ascii="Arial" w:hAnsi="Arial" w:cs="Arial"/>
    </w:rPr>
  </w:style>
  <w:style w:type="paragraph" w:customStyle="1" w:styleId="afff4">
    <w:name w:val="Текст таблицы"/>
    <w:basedOn w:val="a5"/>
    <w:semiHidden/>
    <w:rsid w:val="005206D5"/>
    <w:pPr>
      <w:spacing w:before="40" w:after="40"/>
      <w:ind w:left="57" w:right="57"/>
    </w:pPr>
    <w:rPr>
      <w:bCs/>
    </w:rPr>
  </w:style>
  <w:style w:type="paragraph" w:customStyle="1" w:styleId="a1">
    <w:name w:val="Пункт Знак"/>
    <w:basedOn w:val="a5"/>
    <w:rsid w:val="005206D5"/>
    <w:pPr>
      <w:numPr>
        <w:ilvl w:val="1"/>
        <w:numId w:val="12"/>
      </w:numPr>
      <w:tabs>
        <w:tab w:val="left" w:pos="851"/>
        <w:tab w:val="left" w:pos="1134"/>
      </w:tabs>
      <w:snapToGrid w:val="0"/>
      <w:spacing w:line="360" w:lineRule="auto"/>
      <w:jc w:val="both"/>
    </w:pPr>
    <w:rPr>
      <w:sz w:val="28"/>
      <w:szCs w:val="20"/>
    </w:rPr>
  </w:style>
  <w:style w:type="paragraph" w:customStyle="1" w:styleId="afff5">
    <w:name w:val="Подподподпункт"/>
    <w:basedOn w:val="a5"/>
    <w:rsid w:val="005206D5"/>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206D5"/>
    <w:pPr>
      <w:numPr>
        <w:numId w:val="12"/>
      </w:numPr>
      <w:snapToGrid w:val="0"/>
      <w:spacing w:before="240" w:line="360" w:lineRule="auto"/>
      <w:jc w:val="center"/>
    </w:pPr>
    <w:rPr>
      <w:rFonts w:ascii="Arial" w:hAnsi="Arial"/>
      <w:b/>
      <w:sz w:val="28"/>
      <w:szCs w:val="28"/>
    </w:rPr>
  </w:style>
  <w:style w:type="character" w:customStyle="1" w:styleId="43">
    <w:name w:val="Пункт_4 Знак"/>
    <w:basedOn w:val="a6"/>
    <w:link w:val="44"/>
    <w:locked/>
    <w:rsid w:val="005206D5"/>
    <w:rPr>
      <w:rFonts w:cs="Times New Roman"/>
      <w:sz w:val="28"/>
      <w:szCs w:val="28"/>
    </w:rPr>
  </w:style>
  <w:style w:type="paragraph" w:customStyle="1" w:styleId="44">
    <w:name w:val="Пункт_4"/>
    <w:basedOn w:val="a5"/>
    <w:link w:val="43"/>
    <w:rsid w:val="005206D5"/>
    <w:pPr>
      <w:tabs>
        <w:tab w:val="num" w:pos="2880"/>
      </w:tabs>
      <w:ind w:left="2880" w:hanging="360"/>
      <w:jc w:val="both"/>
    </w:pPr>
    <w:rPr>
      <w:rFonts w:ascii="Calibri" w:eastAsia="Calibri" w:hAnsi="Calibri"/>
      <w:sz w:val="28"/>
      <w:szCs w:val="28"/>
      <w:lang w:eastAsia="en-US"/>
    </w:rPr>
  </w:style>
  <w:style w:type="paragraph" w:customStyle="1" w:styleId="rvps1">
    <w:name w:val="rvps1"/>
    <w:basedOn w:val="a5"/>
    <w:rsid w:val="005206D5"/>
    <w:pPr>
      <w:jc w:val="center"/>
    </w:pPr>
  </w:style>
  <w:style w:type="paragraph" w:customStyle="1" w:styleId="rvps44">
    <w:name w:val="rvps44"/>
    <w:basedOn w:val="a5"/>
    <w:rsid w:val="005206D5"/>
    <w:pPr>
      <w:spacing w:before="120"/>
      <w:ind w:right="150"/>
      <w:jc w:val="both"/>
    </w:pPr>
  </w:style>
  <w:style w:type="paragraph" w:customStyle="1" w:styleId="rvps46">
    <w:name w:val="rvps46"/>
    <w:basedOn w:val="a5"/>
    <w:rsid w:val="005206D5"/>
    <w:pPr>
      <w:spacing w:before="120" w:after="120"/>
    </w:pPr>
  </w:style>
  <w:style w:type="paragraph" w:customStyle="1" w:styleId="rvps9">
    <w:name w:val="rvps9"/>
    <w:basedOn w:val="a5"/>
    <w:rsid w:val="005206D5"/>
    <w:pPr>
      <w:jc w:val="both"/>
    </w:pPr>
  </w:style>
  <w:style w:type="paragraph" w:customStyle="1" w:styleId="rvps45">
    <w:name w:val="rvps45"/>
    <w:basedOn w:val="a5"/>
    <w:rsid w:val="005206D5"/>
    <w:pPr>
      <w:spacing w:before="120"/>
      <w:ind w:right="150"/>
    </w:pPr>
  </w:style>
  <w:style w:type="paragraph" w:customStyle="1" w:styleId="rvps51">
    <w:name w:val="rvps51"/>
    <w:basedOn w:val="a5"/>
    <w:rsid w:val="005206D5"/>
    <w:pPr>
      <w:spacing w:before="120"/>
      <w:ind w:right="150"/>
      <w:jc w:val="both"/>
    </w:pPr>
  </w:style>
  <w:style w:type="paragraph" w:customStyle="1" w:styleId="rvps48">
    <w:name w:val="rvps48"/>
    <w:basedOn w:val="a5"/>
    <w:rsid w:val="005206D5"/>
    <w:pPr>
      <w:spacing w:after="120"/>
      <w:ind w:right="150"/>
    </w:pPr>
  </w:style>
  <w:style w:type="paragraph" w:customStyle="1" w:styleId="rvps59">
    <w:name w:val="rvps59"/>
    <w:basedOn w:val="a5"/>
    <w:rsid w:val="005206D5"/>
    <w:pPr>
      <w:spacing w:before="60"/>
      <w:ind w:left="75" w:right="75" w:firstLine="285"/>
      <w:jc w:val="both"/>
    </w:pPr>
  </w:style>
  <w:style w:type="paragraph" w:customStyle="1" w:styleId="rvps52">
    <w:name w:val="rvps52"/>
    <w:basedOn w:val="a5"/>
    <w:rsid w:val="005206D5"/>
    <w:pPr>
      <w:ind w:left="210" w:right="150"/>
      <w:jc w:val="both"/>
    </w:pPr>
  </w:style>
  <w:style w:type="paragraph" w:customStyle="1" w:styleId="rvps67">
    <w:name w:val="rvps67"/>
    <w:basedOn w:val="a5"/>
    <w:rsid w:val="005206D5"/>
    <w:pPr>
      <w:spacing w:before="120"/>
      <w:ind w:left="75" w:right="150"/>
      <w:jc w:val="both"/>
    </w:pPr>
  </w:style>
  <w:style w:type="paragraph" w:customStyle="1" w:styleId="rvps50">
    <w:name w:val="rvps50"/>
    <w:basedOn w:val="a5"/>
    <w:rsid w:val="005206D5"/>
    <w:pPr>
      <w:spacing w:before="120"/>
      <w:ind w:right="150"/>
      <w:jc w:val="both"/>
    </w:pPr>
  </w:style>
  <w:style w:type="paragraph" w:customStyle="1" w:styleId="rvps70">
    <w:name w:val="rvps70"/>
    <w:basedOn w:val="a5"/>
    <w:rsid w:val="005206D5"/>
    <w:pPr>
      <w:ind w:left="780" w:right="150"/>
      <w:jc w:val="both"/>
    </w:pPr>
  </w:style>
  <w:style w:type="paragraph" w:customStyle="1" w:styleId="rvps78">
    <w:name w:val="rvps78"/>
    <w:basedOn w:val="a5"/>
    <w:rsid w:val="005206D5"/>
    <w:pPr>
      <w:ind w:right="150"/>
      <w:jc w:val="both"/>
    </w:pPr>
  </w:style>
  <w:style w:type="paragraph" w:customStyle="1" w:styleId="rvps82">
    <w:name w:val="rvps82"/>
    <w:basedOn w:val="a5"/>
    <w:rsid w:val="005206D5"/>
    <w:pPr>
      <w:spacing w:before="120" w:after="120"/>
      <w:ind w:left="45" w:right="150"/>
    </w:pPr>
  </w:style>
  <w:style w:type="paragraph" w:customStyle="1" w:styleId="rvps83">
    <w:name w:val="rvps83"/>
    <w:basedOn w:val="a5"/>
    <w:rsid w:val="005206D5"/>
    <w:pPr>
      <w:spacing w:before="120"/>
      <w:ind w:left="45" w:right="150"/>
    </w:pPr>
  </w:style>
  <w:style w:type="paragraph" w:customStyle="1" w:styleId="rvps84">
    <w:name w:val="rvps84"/>
    <w:basedOn w:val="a5"/>
    <w:rsid w:val="005206D5"/>
    <w:pPr>
      <w:spacing w:before="120" w:after="120"/>
      <w:ind w:right="150"/>
      <w:jc w:val="both"/>
    </w:pPr>
  </w:style>
  <w:style w:type="character" w:styleId="afff6">
    <w:name w:val="annotation reference"/>
    <w:basedOn w:val="a6"/>
    <w:semiHidden/>
    <w:rsid w:val="005206D5"/>
    <w:rPr>
      <w:rFonts w:cs="Times New Roman"/>
      <w:sz w:val="16"/>
      <w:szCs w:val="16"/>
    </w:rPr>
  </w:style>
  <w:style w:type="character" w:customStyle="1" w:styleId="labelheaderlevel21">
    <w:name w:val="label_header_level_21"/>
    <w:basedOn w:val="a6"/>
    <w:rsid w:val="005206D5"/>
    <w:rPr>
      <w:rFonts w:cs="Times New Roman"/>
      <w:b/>
      <w:bCs/>
      <w:color w:val="0000FF"/>
      <w:sz w:val="20"/>
      <w:szCs w:val="20"/>
    </w:rPr>
  </w:style>
  <w:style w:type="character" w:customStyle="1" w:styleId="FontStyle15">
    <w:name w:val="Font Style15"/>
    <w:basedOn w:val="a6"/>
    <w:rsid w:val="005206D5"/>
    <w:rPr>
      <w:rFonts w:ascii="Times New Roman" w:hAnsi="Times New Roman" w:cs="Times New Roman"/>
      <w:sz w:val="26"/>
      <w:szCs w:val="26"/>
    </w:rPr>
  </w:style>
  <w:style w:type="character" w:customStyle="1" w:styleId="afff7">
    <w:name w:val="комментарий"/>
    <w:basedOn w:val="a6"/>
    <w:rsid w:val="005206D5"/>
    <w:rPr>
      <w:rFonts w:cs="Times New Roman"/>
      <w:b/>
      <w:i/>
      <w:shd w:val="clear" w:color="auto" w:fill="FFFF99"/>
    </w:rPr>
  </w:style>
  <w:style w:type="character" w:customStyle="1" w:styleId="afff8">
    <w:name w:val="Основной шрифт"/>
    <w:semiHidden/>
    <w:rsid w:val="005206D5"/>
  </w:style>
  <w:style w:type="character" w:customStyle="1" w:styleId="afff9">
    <w:name w:val="Подпункт Знак"/>
    <w:basedOn w:val="a6"/>
    <w:rsid w:val="005206D5"/>
    <w:rPr>
      <w:rFonts w:cs="Times New Roman"/>
      <w:sz w:val="28"/>
      <w:lang w:val="ru-RU" w:eastAsia="ru-RU" w:bidi="ar-SA"/>
    </w:rPr>
  </w:style>
  <w:style w:type="character" w:customStyle="1" w:styleId="FontStyle11">
    <w:name w:val="Font Style11"/>
    <w:basedOn w:val="a6"/>
    <w:rsid w:val="005206D5"/>
    <w:rPr>
      <w:rFonts w:ascii="Times New Roman" w:hAnsi="Times New Roman" w:cs="Times New Roman"/>
      <w:sz w:val="26"/>
      <w:szCs w:val="26"/>
    </w:rPr>
  </w:style>
  <w:style w:type="character" w:customStyle="1" w:styleId="Sp1">
    <w:name w:val="Sp1 Знак Знак"/>
    <w:basedOn w:val="a6"/>
    <w:rsid w:val="005206D5"/>
    <w:rPr>
      <w:rFonts w:cs="Times New Roman"/>
      <w:b/>
      <w:bCs/>
      <w:kern w:val="24"/>
      <w:sz w:val="24"/>
      <w:szCs w:val="24"/>
      <w:lang w:val="ru-RU" w:eastAsia="ru-RU" w:bidi="ar-SA"/>
    </w:rPr>
  </w:style>
  <w:style w:type="character" w:customStyle="1" w:styleId="FontStyle33">
    <w:name w:val="Font Style33"/>
    <w:basedOn w:val="a6"/>
    <w:rsid w:val="005206D5"/>
    <w:rPr>
      <w:rFonts w:ascii="Times New Roman" w:hAnsi="Times New Roman" w:cs="Times New Roman"/>
      <w:sz w:val="26"/>
      <w:szCs w:val="26"/>
    </w:rPr>
  </w:style>
  <w:style w:type="character" w:customStyle="1" w:styleId="FontStyle57">
    <w:name w:val="Font Style57"/>
    <w:basedOn w:val="a6"/>
    <w:rsid w:val="005206D5"/>
    <w:rPr>
      <w:rFonts w:ascii="Times New Roman" w:hAnsi="Times New Roman" w:cs="Times New Roman"/>
      <w:b/>
      <w:bCs/>
      <w:sz w:val="20"/>
      <w:szCs w:val="20"/>
    </w:rPr>
  </w:style>
  <w:style w:type="character" w:customStyle="1" w:styleId="urtxtstd1">
    <w:name w:val="urtxtstd1"/>
    <w:basedOn w:val="a6"/>
    <w:rsid w:val="005206D5"/>
    <w:rPr>
      <w:rFonts w:ascii="Arial" w:hAnsi="Arial" w:cs="Arial"/>
      <w:sz w:val="17"/>
      <w:szCs w:val="17"/>
    </w:rPr>
  </w:style>
  <w:style w:type="character" w:customStyle="1" w:styleId="rvts9">
    <w:name w:val="rvts9"/>
    <w:basedOn w:val="a6"/>
    <w:rsid w:val="005206D5"/>
    <w:rPr>
      <w:rFonts w:ascii="Times New Roman" w:hAnsi="Times New Roman" w:cs="Times New Roman"/>
      <w:b/>
      <w:bCs/>
      <w:sz w:val="28"/>
      <w:szCs w:val="28"/>
    </w:rPr>
  </w:style>
  <w:style w:type="character" w:customStyle="1" w:styleId="rvts6">
    <w:name w:val="rvts6"/>
    <w:basedOn w:val="a6"/>
    <w:rsid w:val="005206D5"/>
    <w:rPr>
      <w:rFonts w:ascii="Times New Roman" w:hAnsi="Times New Roman" w:cs="Times New Roman"/>
      <w:sz w:val="24"/>
      <w:szCs w:val="24"/>
    </w:rPr>
  </w:style>
  <w:style w:type="character" w:customStyle="1" w:styleId="rvts30">
    <w:name w:val="rvts30"/>
    <w:basedOn w:val="a6"/>
    <w:rsid w:val="005206D5"/>
    <w:rPr>
      <w:rFonts w:ascii="Times New Roman" w:hAnsi="Times New Roman" w:cs="Times New Roman"/>
      <w:sz w:val="22"/>
      <w:szCs w:val="22"/>
    </w:rPr>
  </w:style>
  <w:style w:type="character" w:customStyle="1" w:styleId="rvts36">
    <w:name w:val="rvts36"/>
    <w:basedOn w:val="a6"/>
    <w:rsid w:val="005206D5"/>
    <w:rPr>
      <w:rFonts w:ascii="Times New Roman" w:hAnsi="Times New Roman" w:cs="Times New Roman"/>
      <w:color w:val="000000"/>
      <w:sz w:val="22"/>
      <w:szCs w:val="22"/>
    </w:rPr>
  </w:style>
  <w:style w:type="character" w:customStyle="1" w:styleId="rvts25">
    <w:name w:val="rvts25"/>
    <w:basedOn w:val="a6"/>
    <w:rsid w:val="005206D5"/>
    <w:rPr>
      <w:rFonts w:ascii="Times New Roman" w:hAnsi="Times New Roman" w:cs="Times New Roman"/>
      <w:b/>
      <w:bCs/>
      <w:i/>
      <w:iCs/>
      <w:shd w:val="clear" w:color="auto" w:fill="FDE9D9"/>
    </w:rPr>
  </w:style>
  <w:style w:type="character" w:customStyle="1" w:styleId="rvts46">
    <w:name w:val="rvts46"/>
    <w:basedOn w:val="a6"/>
    <w:rsid w:val="005206D5"/>
    <w:rPr>
      <w:rFonts w:ascii="Times New Roman" w:hAnsi="Times New Roman" w:cs="Times New Roman"/>
      <w:i/>
      <w:iCs/>
      <w:shd w:val="clear" w:color="auto" w:fill="FABF8F"/>
    </w:rPr>
  </w:style>
  <w:style w:type="character" w:customStyle="1" w:styleId="urtxtstd">
    <w:name w:val="urtxtstd"/>
    <w:basedOn w:val="a6"/>
    <w:rsid w:val="005206D5"/>
    <w:rPr>
      <w:rFonts w:cs="Times New Roman"/>
    </w:rPr>
  </w:style>
  <w:style w:type="table" w:styleId="afffa">
    <w:name w:val="Table Grid"/>
    <w:basedOn w:val="a7"/>
    <w:rsid w:val="005206D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5206D5"/>
    <w:pPr>
      <w:numPr>
        <w:numId w:val="29"/>
      </w:numPr>
    </w:pPr>
  </w:style>
  <w:style w:type="paragraph" w:customStyle="1" w:styleId="NVGBullet">
    <w:name w:val="NVG Bullet"/>
    <w:basedOn w:val="a5"/>
    <w:rsid w:val="005206D5"/>
    <w:pPr>
      <w:numPr>
        <w:numId w:val="30"/>
      </w:numPr>
      <w:suppressAutoHyphens/>
      <w:spacing w:before="120"/>
    </w:pPr>
    <w:rPr>
      <w:rFonts w:ascii="Arial" w:hAnsi="Arial"/>
      <w:lang w:val="en-US" w:eastAsia="ar-SA"/>
    </w:rPr>
  </w:style>
  <w:style w:type="paragraph" w:customStyle="1" w:styleId="afffb">
    <w:name w:val="Текст_бо"/>
    <w:basedOn w:val="aff"/>
    <w:autoRedefine/>
    <w:rsid w:val="005206D5"/>
    <w:pPr>
      <w:snapToGrid/>
      <w:jc w:val="center"/>
    </w:pPr>
    <w:rPr>
      <w:rFonts w:ascii="Times New Roman" w:hAnsi="Times New Roman"/>
      <w:b/>
      <w:bCs/>
      <w:sz w:val="26"/>
      <w:szCs w:val="26"/>
    </w:rPr>
  </w:style>
  <w:style w:type="paragraph" w:customStyle="1" w:styleId="afffc">
    <w:name w:val="текст смк"/>
    <w:basedOn w:val="a5"/>
    <w:link w:val="afffd"/>
    <w:rsid w:val="005206D5"/>
    <w:pPr>
      <w:ind w:firstLine="567"/>
      <w:jc w:val="both"/>
    </w:pPr>
    <w:rPr>
      <w:sz w:val="26"/>
      <w:szCs w:val="20"/>
      <w:lang/>
    </w:rPr>
  </w:style>
  <w:style w:type="character" w:customStyle="1" w:styleId="afffd">
    <w:name w:val="текст смк Знак"/>
    <w:link w:val="afffc"/>
    <w:locked/>
    <w:rsid w:val="005206D5"/>
    <w:rPr>
      <w:rFonts w:ascii="Times New Roman" w:eastAsia="Times New Roman" w:hAnsi="Times New Roman" w:cs="Times New Roman"/>
      <w:sz w:val="26"/>
      <w:szCs w:val="20"/>
      <w:lang/>
    </w:rPr>
  </w:style>
  <w:style w:type="numbering" w:customStyle="1" w:styleId="10">
    <w:name w:val="Стиль1"/>
    <w:rsid w:val="005206D5"/>
    <w:pPr>
      <w:numPr>
        <w:numId w:val="25"/>
      </w:numPr>
    </w:pPr>
  </w:style>
  <w:style w:type="numbering" w:customStyle="1" w:styleId="22">
    <w:name w:val="Стиль2"/>
    <w:rsid w:val="005206D5"/>
    <w:pPr>
      <w:numPr>
        <w:numId w:val="26"/>
      </w:numPr>
    </w:pPr>
  </w:style>
  <w:style w:type="numbering" w:customStyle="1" w:styleId="40">
    <w:name w:val="Стиль4"/>
    <w:rsid w:val="005206D5"/>
    <w:pPr>
      <w:numPr>
        <w:numId w:val="27"/>
      </w:numPr>
    </w:pPr>
  </w:style>
  <w:style w:type="character" w:styleId="afffe">
    <w:name w:val="Strong"/>
    <w:basedOn w:val="a6"/>
    <w:qFormat/>
    <w:rsid w:val="005206D5"/>
    <w:rPr>
      <w:b/>
    </w:rPr>
  </w:style>
  <w:style w:type="numbering" w:styleId="111111">
    <w:name w:val="Outline List 2"/>
    <w:basedOn w:val="a8"/>
    <w:unhideWhenUsed/>
    <w:rsid w:val="005206D5"/>
    <w:pPr>
      <w:numPr>
        <w:numId w:val="32"/>
      </w:numPr>
    </w:pPr>
  </w:style>
  <w:style w:type="paragraph" w:customStyle="1" w:styleId="ConsPlusNormal">
    <w:name w:val="ConsPlusNormal"/>
    <w:rsid w:val="005206D5"/>
    <w:pPr>
      <w:widowControl w:val="0"/>
      <w:autoSpaceDE w:val="0"/>
      <w:autoSpaceDN w:val="0"/>
      <w:adjustRightInd w:val="0"/>
      <w:ind w:firstLine="720"/>
    </w:pPr>
    <w:rPr>
      <w:rFonts w:ascii="Arial" w:eastAsia="Times New Roman" w:hAnsi="Arial" w:cs="Arial"/>
    </w:rPr>
  </w:style>
  <w:style w:type="character" w:styleId="affff">
    <w:name w:val="footnote reference"/>
    <w:basedOn w:val="a6"/>
    <w:uiPriority w:val="99"/>
    <w:semiHidden/>
    <w:rsid w:val="005206D5"/>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basedOn w:val="a6"/>
    <w:locked/>
    <w:rsid w:val="005206D5"/>
    <w:rPr>
      <w:iCs/>
      <w:sz w:val="24"/>
      <w:szCs w:val="24"/>
      <w:lang w:val="ru-RU" w:eastAsia="ru-RU" w:bidi="ar-SA"/>
    </w:rPr>
  </w:style>
  <w:style w:type="paragraph" w:styleId="affff0">
    <w:name w:val="List Paragraph"/>
    <w:basedOn w:val="a5"/>
    <w:uiPriority w:val="34"/>
    <w:qFormat/>
    <w:rsid w:val="001955C3"/>
    <w:pPr>
      <w:ind w:left="720"/>
      <w:contextualSpacing/>
    </w:pPr>
  </w:style>
  <w:style w:type="paragraph" w:customStyle="1" w:styleId="Title1">
    <w:name w:val="Title1"/>
    <w:basedOn w:val="a5"/>
    <w:rsid w:val="009B69E5"/>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rsid w:val="009B69E5"/>
    <w:pPr>
      <w:suppressAutoHyphens/>
      <w:autoSpaceDE w:val="0"/>
      <w:autoSpaceDN w:val="0"/>
      <w:adjustRightInd w:val="0"/>
      <w:ind w:firstLine="567"/>
      <w:jc w:val="both"/>
    </w:pPr>
    <w:rPr>
      <w:kern w:val="2"/>
    </w:rPr>
  </w:style>
  <w:style w:type="paragraph" w:customStyle="1" w:styleId="TypeWrite">
    <w:name w:val="TypeWrite"/>
    <w:basedOn w:val="a5"/>
    <w:rsid w:val="009B69E5"/>
    <w:pPr>
      <w:spacing w:line="204" w:lineRule="auto"/>
    </w:pPr>
    <w:rPr>
      <w:rFonts w:ascii="GNUTypewriter" w:hAnsi="GNUTypewriter"/>
      <w:spacing w:val="-2"/>
      <w:w w:val="9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y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pts.vbg.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8913D-27AC-45AA-BD63-DBB168F2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24225</Words>
  <Characters>138084</Characters>
  <Application>Microsoft Office Word</Application>
  <DocSecurity>0</DocSecurity>
  <Lines>1150</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161986</CharactersWithSpaces>
  <SharedDoc>false</SharedDoc>
  <HLinks>
    <vt:vector size="12" baseType="variant">
      <vt:variant>
        <vt:i4>4128816</vt:i4>
      </vt:variant>
      <vt:variant>
        <vt:i4>3</vt:i4>
      </vt:variant>
      <vt:variant>
        <vt:i4>0</vt:i4>
      </vt:variant>
      <vt:variant>
        <vt:i4>5</vt:i4>
      </vt:variant>
      <vt:variant>
        <vt:lpwstr>http://www.wpts.vbg.ru/</vt:lpwstr>
      </vt:variant>
      <vt:variant>
        <vt:lpwstr/>
      </vt:variant>
      <vt:variant>
        <vt:i4>7274553</vt:i4>
      </vt:variant>
      <vt:variant>
        <vt:i4>0</vt:i4>
      </vt:variant>
      <vt:variant>
        <vt:i4>0</vt:i4>
      </vt:variant>
      <vt:variant>
        <vt:i4>5</vt:i4>
      </vt:variant>
      <vt:variant>
        <vt:lpwstr>http://www.zakypki.gov.ru/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Александр</cp:lastModifiedBy>
  <cp:revision>2</cp:revision>
  <dcterms:created xsi:type="dcterms:W3CDTF">2012-06-06T09:36:00Z</dcterms:created>
  <dcterms:modified xsi:type="dcterms:W3CDTF">2012-06-06T09:36:00Z</dcterms:modified>
</cp:coreProperties>
</file>